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8292E3A" w14:textId="3DBFC80C" w:rsidR="00891D72" w:rsidRPr="00394B07" w:rsidRDefault="0054286B" w:rsidP="008429B6">
      <w:pPr>
        <w:pStyle w:val="PlainText"/>
        <w:rPr>
          <w:rFonts w:ascii="Calibri" w:hAnsi="Calibri" w:cs="Calibri"/>
          <w:b/>
          <w:bCs/>
          <w:sz w:val="40"/>
          <w:szCs w:val="40"/>
        </w:rPr>
      </w:pPr>
      <w:r w:rsidRPr="00394B07">
        <w:rPr>
          <w:rFonts w:ascii="Calibri" w:hAnsi="Calibri" w:cs="Calibri"/>
          <w:b/>
          <w:bCs/>
          <w:sz w:val="40"/>
          <w:szCs w:val="40"/>
        </w:rPr>
        <w:t>201</w:t>
      </w:r>
      <w:r w:rsidR="00584320">
        <w:rPr>
          <w:rFonts w:ascii="Calibri" w:hAnsi="Calibri" w:cs="Calibri"/>
          <w:b/>
          <w:bCs/>
          <w:sz w:val="40"/>
          <w:szCs w:val="40"/>
        </w:rPr>
        <w:t>8</w:t>
      </w:r>
      <w:r w:rsidR="00DB2E8A" w:rsidRPr="00394B07">
        <w:rPr>
          <w:rFonts w:ascii="Calibri" w:hAnsi="Calibri" w:cs="Calibri"/>
          <w:b/>
          <w:bCs/>
          <w:sz w:val="40"/>
          <w:szCs w:val="40"/>
        </w:rPr>
        <w:t xml:space="preserve"> </w:t>
      </w:r>
      <w:r w:rsidR="004F0B36">
        <w:rPr>
          <w:rFonts w:ascii="Calibri" w:hAnsi="Calibri" w:cs="Calibri"/>
          <w:b/>
          <w:bCs/>
          <w:sz w:val="40"/>
          <w:szCs w:val="40"/>
        </w:rPr>
        <w:t>Registry</w:t>
      </w:r>
      <w:r w:rsidR="00B413AD" w:rsidRPr="00394B07">
        <w:rPr>
          <w:rFonts w:ascii="Calibri" w:hAnsi="Calibri" w:cs="Calibri"/>
          <w:b/>
          <w:bCs/>
          <w:sz w:val="40"/>
          <w:szCs w:val="40"/>
        </w:rPr>
        <w:t xml:space="preserve"> Committee </w:t>
      </w:r>
      <w:r w:rsidR="00077595" w:rsidRPr="00394B07">
        <w:rPr>
          <w:rFonts w:ascii="Calibri" w:hAnsi="Calibri" w:cs="Calibri"/>
          <w:b/>
          <w:bCs/>
          <w:sz w:val="40"/>
          <w:szCs w:val="40"/>
        </w:rPr>
        <w:t>(RC)</w:t>
      </w:r>
      <w:r w:rsidR="00DB2E8A" w:rsidRPr="00394B07">
        <w:rPr>
          <w:rFonts w:ascii="Calibri" w:hAnsi="Calibri" w:cs="Calibri"/>
          <w:b/>
          <w:bCs/>
          <w:sz w:val="40"/>
          <w:szCs w:val="40"/>
        </w:rPr>
        <w:t xml:space="preserve"> </w:t>
      </w:r>
    </w:p>
    <w:p w14:paraId="3EDF390B" w14:textId="7268A34C" w:rsidR="0054286B" w:rsidRPr="0084732E" w:rsidRDefault="00314D63" w:rsidP="008429B6">
      <w:pPr>
        <w:pStyle w:val="PlainText"/>
        <w:rPr>
          <w:rFonts w:ascii="Calibri" w:hAnsi="Calibri" w:cs="Calibri"/>
          <w:b/>
          <w:bCs/>
          <w:sz w:val="40"/>
          <w:szCs w:val="40"/>
        </w:rPr>
      </w:pPr>
      <w:r>
        <w:rPr>
          <w:rFonts w:ascii="Calibri" w:hAnsi="Calibri" w:cs="Calibri"/>
          <w:b/>
          <w:noProof/>
          <w:sz w:val="36"/>
          <w:szCs w:val="36"/>
        </w:rPr>
        <mc:AlternateContent>
          <mc:Choice Requires="wps">
            <w:drawing>
              <wp:anchor distT="4294967291" distB="4294967291" distL="114300" distR="114300" simplePos="0" relativeHeight="251657216" behindDoc="0" locked="0" layoutInCell="1" allowOverlap="1" wp14:anchorId="7FC4A909" wp14:editId="55C00FF5">
                <wp:simplePos x="0" y="0"/>
                <wp:positionH relativeFrom="margin">
                  <wp:align>center</wp:align>
                </wp:positionH>
                <wp:positionV relativeFrom="paragraph">
                  <wp:posOffset>306778</wp:posOffset>
                </wp:positionV>
                <wp:extent cx="6009005" cy="0"/>
                <wp:effectExtent l="0" t="0" r="0" b="0"/>
                <wp:wrapNone/>
                <wp:docPr id="3" name="AutoShap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009005" cy="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4DE3C8DA" id="_x0000_t32" coordsize="21600,21600" o:spt="32" o:oned="t" path="m,l21600,21600e" filled="f">
                <v:path arrowok="t" fillok="f" o:connecttype="none"/>
                <o:lock v:ext="edit" shapetype="t"/>
              </v:shapetype>
              <v:shape id="AutoShape 2" o:spid="_x0000_s1026" type="#_x0000_t32" style="position:absolute;margin-left:0;margin-top:24.15pt;width:473.15pt;height:0;z-index:251657216;visibility:visible;mso-wrap-style:square;mso-width-percent:0;mso-height-percent:0;mso-wrap-distance-left:9pt;mso-wrap-distance-top:-1e-4mm;mso-wrap-distance-right:9pt;mso-wrap-distance-bottom:-1e-4mm;mso-position-horizontal:center;mso-position-horizontal-relative:margin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">
                <w10:wrap anchorx="margin"/>
              </v:shape>
            </w:pict>
          </mc:Fallback>
        </mc:AlternateContent>
      </w:r>
      <w:r w:rsidR="004202A6" w:rsidRPr="00394B07">
        <w:rPr>
          <w:rFonts w:ascii="Calibri" w:hAnsi="Calibri" w:cs="Calibri"/>
          <w:b/>
          <w:bCs/>
          <w:sz w:val="40"/>
          <w:szCs w:val="40"/>
        </w:rPr>
        <w:t>Meeting</w:t>
      </w:r>
      <w:r w:rsidR="000F6FA9" w:rsidRPr="00394B07">
        <w:rPr>
          <w:rFonts w:ascii="Calibri" w:hAnsi="Calibri" w:cs="Calibri"/>
          <w:b/>
          <w:bCs/>
          <w:sz w:val="40"/>
          <w:szCs w:val="40"/>
        </w:rPr>
        <w:t xml:space="preserve"> </w:t>
      </w:r>
      <w:r w:rsidR="00B60E96">
        <w:rPr>
          <w:rFonts w:ascii="Calibri" w:hAnsi="Calibri" w:cs="Calibri"/>
          <w:b/>
          <w:bCs/>
          <w:sz w:val="40"/>
          <w:szCs w:val="40"/>
        </w:rPr>
        <w:t>Notes</w:t>
      </w:r>
      <w:r w:rsidR="00A61377">
        <w:rPr>
          <w:rFonts w:ascii="Calibri" w:hAnsi="Calibri" w:cs="Calibri"/>
          <w:b/>
          <w:bCs/>
          <w:sz w:val="40"/>
          <w:szCs w:val="40"/>
        </w:rPr>
        <w:t xml:space="preserve"> </w:t>
      </w:r>
    </w:p>
    <w:p w14:paraId="1C0A7D12" w14:textId="7771CAED" w:rsidR="000A5332" w:rsidRDefault="000A5332" w:rsidP="000A5332">
      <w:pPr>
        <w:pStyle w:val="PlainText"/>
        <w:spacing w:before="120" w:after="120"/>
        <w:rPr>
          <w:rFonts w:ascii="Calibri" w:hAnsi="Calibri" w:cs="Calibri"/>
          <w:b/>
          <w:bCs/>
          <w:sz w:val="24"/>
          <w:szCs w:val="24"/>
        </w:rPr>
      </w:pPr>
      <w:bookmarkStart w:id="0" w:name="OLE_LINK1"/>
      <w:bookmarkStart w:id="1" w:name="OLE_LINK2"/>
      <w:r>
        <w:rPr>
          <w:rFonts w:ascii="Calibri" w:hAnsi="Calibri" w:cs="Calibri"/>
          <w:b/>
          <w:bCs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8240" behindDoc="1" locked="0" layoutInCell="1" allowOverlap="1" wp14:anchorId="3695BFE5" wp14:editId="53CF9EB5">
                <wp:simplePos x="0" y="0"/>
                <wp:positionH relativeFrom="margin">
                  <wp:align>right</wp:align>
                </wp:positionH>
                <wp:positionV relativeFrom="paragraph">
                  <wp:posOffset>102235</wp:posOffset>
                </wp:positionV>
                <wp:extent cx="951865" cy="1179830"/>
                <wp:effectExtent l="19050" t="19050" r="19685" b="20320"/>
                <wp:wrapTight wrapText="bothSides">
                  <wp:wrapPolygon edited="0">
                    <wp:start x="-432" y="-349"/>
                    <wp:lineTo x="-432" y="21623"/>
                    <wp:lineTo x="21614" y="21623"/>
                    <wp:lineTo x="21614" y="-349"/>
                    <wp:lineTo x="-432" y="-349"/>
                  </wp:wrapPolygon>
                </wp:wrapTight>
                <wp:docPr id="2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51865" cy="1179830"/>
                        </a:xfrm>
                        <a:prstGeom prst="rect">
                          <a:avLst/>
                        </a:prstGeom>
                        <a:solidFill>
                          <a:srgbClr val="0D0D0D"/>
                        </a:solidFill>
                        <a:ln w="38100">
                          <a:solidFill>
                            <a:srgbClr val="0D0D0D"/>
                          </a:solidFill>
                          <a:miter lim="800000"/>
                          <a:headEnd/>
                          <a:tailEnd/>
                        </a:ln>
                        <a:effectLst/>
                        <a:extLs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28398" dir="3806097" algn="ctr" rotWithShape="0">
                                  <a:srgbClr val="7F7F7F">
                                    <a:alpha val="50000"/>
                                  </a:srgbClr>
                                </a:outerShdw>
                              </a:effectLst>
                            </a14:hiddenEffects>
                          </a:ext>
                        </a:extLst>
                      </wps:spPr>
                      <wps:txbx>
                        <w:txbxContent>
                          <w:p w14:paraId="5B735BA9" w14:textId="77777777" w:rsidR="006927D1" w:rsidRDefault="006927D1" w:rsidP="000A5332">
                            <w:pPr>
                              <w:spacing w:after="240"/>
                            </w:pPr>
                            <w:bookmarkStart w:id="2" w:name="_Hlk510012857"/>
                            <w:bookmarkEnd w:id="2"/>
                            <w:r>
                              <w:rPr>
                                <w:noProof/>
                                <w:color w:val="FFFFFF"/>
                                <w:sz w:val="26"/>
                                <w:szCs w:val="26"/>
                              </w:rPr>
                              <w:drawing>
                                <wp:inline distT="0" distB="0" distL="0" distR="0" wp14:anchorId="38DE9AA5" wp14:editId="4EDF8183">
                                  <wp:extent cx="711518" cy="1016454"/>
                                  <wp:effectExtent l="19050" t="0" r="0" b="0"/>
                                  <wp:docPr id="1" name="Picture 1" descr="ALTA Logo - Vertical - White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1" descr="ALTA Logo - Vertical - White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8"/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712746" cy="1018208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 w="9525">
                                            <a:noFill/>
                                            <a:miter lim="800000"/>
                                            <a:headEnd/>
                                            <a:tailEnd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wps:txbx>
                      <wps:bodyPr rot="0" vert="horz" wrap="non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3695BFE5" id="_x0000_t202" coordsize="21600,21600" o:spt="202" path="m,l,21600r21600,l21600,xe">
                <v:stroke joinstyle="miter"/>
                <v:path gradientshapeok="t" o:connecttype="rect"/>
              </v:shapetype>
              <v:shape id="Text Box 3" o:spid="_x0000_s1026" type="#_x0000_t202" style="position:absolute;margin-left:23.75pt;margin-top:8.05pt;width:74.95pt;height:92.9pt;z-index:-251658240;visibility:visible;mso-wrap-style:non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" fillcolor="#0d0d0d" strokecolor="#0d0d0d" strokeweight="3pt">
                <v:shadow color="#7f7f7f" opacity=".5" offset="1pt"/>
                <v:textbox>
                  <w:txbxContent>
                    <w:p w14:paraId="5B735BA9" w14:textId="77777777" w:rsidR="006927D1" w:rsidRDefault="006927D1" w:rsidP="000A5332">
                      <w:pPr>
                        <w:spacing w:after="240"/>
                      </w:pPr>
                      <w:bookmarkStart w:id="3" w:name="_Hlk510012857"/>
                      <w:bookmarkEnd w:id="3"/>
                      <w:r>
                        <w:rPr>
                          <w:noProof/>
                          <w:color w:val="FFFFFF"/>
                          <w:sz w:val="26"/>
                          <w:szCs w:val="26"/>
                        </w:rPr>
                        <w:drawing>
                          <wp:inline distT="0" distB="0" distL="0" distR="0" wp14:anchorId="38DE9AA5" wp14:editId="4EDF8183">
                            <wp:extent cx="711518" cy="1016454"/>
                            <wp:effectExtent l="19050" t="0" r="0" b="0"/>
                            <wp:docPr id="1" name="Picture 1" descr="ALTA Logo - Vertical - White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1" descr="ALTA Logo - Vertical - White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8"/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712746" cy="1018208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 w="9525">
                                      <a:noFill/>
                                      <a:miter lim="800000"/>
                                      <a:headEnd/>
                                      <a:tailEnd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</w:txbxContent>
                </v:textbox>
                <w10:wrap type="tight" anchorx="margin"/>
              </v:shape>
            </w:pict>
          </mc:Fallback>
        </mc:AlternateContent>
      </w:r>
    </w:p>
    <w:p w14:paraId="3B85789E" w14:textId="4C085A02" w:rsidR="00D7549F" w:rsidRPr="00D7549F" w:rsidRDefault="004F0B36" w:rsidP="000A5332">
      <w:pPr>
        <w:pStyle w:val="PlainText"/>
        <w:spacing w:before="120" w:after="120"/>
        <w:rPr>
          <w:rFonts w:ascii="Calibri" w:hAnsi="Calibri" w:cs="Calibri"/>
          <w:b/>
          <w:bCs/>
          <w:sz w:val="24"/>
          <w:szCs w:val="24"/>
        </w:rPr>
      </w:pPr>
      <w:r>
        <w:rPr>
          <w:rFonts w:ascii="Calibri" w:hAnsi="Calibri" w:cs="Calibri"/>
          <w:b/>
          <w:bCs/>
          <w:sz w:val="24"/>
          <w:szCs w:val="24"/>
        </w:rPr>
        <w:t>Wednesday, March 28, 2018</w:t>
      </w:r>
    </w:p>
    <w:p w14:paraId="635D5A76" w14:textId="48F7977D" w:rsidR="000F6FA9" w:rsidRPr="00D7549F" w:rsidRDefault="00D7549F" w:rsidP="000A5332">
      <w:pPr>
        <w:pStyle w:val="PlainText"/>
        <w:spacing w:before="120" w:after="120"/>
        <w:rPr>
          <w:rFonts w:ascii="Calibri" w:hAnsi="Calibri" w:cs="Calibri"/>
          <w:b/>
          <w:bCs/>
          <w:sz w:val="24"/>
          <w:szCs w:val="24"/>
        </w:rPr>
      </w:pPr>
      <w:r>
        <w:rPr>
          <w:rFonts w:ascii="Calibri" w:hAnsi="Calibri" w:cs="Calibri"/>
          <w:b/>
          <w:bCs/>
          <w:sz w:val="24"/>
          <w:szCs w:val="24"/>
        </w:rPr>
        <w:t xml:space="preserve">Conference Call Meeting: </w:t>
      </w:r>
      <w:r w:rsidR="004F0B36">
        <w:rPr>
          <w:rFonts w:ascii="Calibri" w:hAnsi="Calibri" w:cs="Calibri"/>
          <w:b/>
          <w:bCs/>
          <w:sz w:val="24"/>
          <w:szCs w:val="24"/>
        </w:rPr>
        <w:t>11:00</w:t>
      </w:r>
      <w:r w:rsidR="00400195" w:rsidRPr="00D7549F">
        <w:rPr>
          <w:rFonts w:ascii="Calibri" w:hAnsi="Calibri" w:cs="Calibri"/>
          <w:b/>
          <w:bCs/>
          <w:sz w:val="24"/>
          <w:szCs w:val="24"/>
        </w:rPr>
        <w:t xml:space="preserve"> </w:t>
      </w:r>
      <w:r w:rsidR="004F0B36">
        <w:rPr>
          <w:rFonts w:ascii="Calibri" w:hAnsi="Calibri" w:cs="Calibri"/>
          <w:b/>
          <w:bCs/>
          <w:sz w:val="24"/>
          <w:szCs w:val="24"/>
        </w:rPr>
        <w:t>AM</w:t>
      </w:r>
      <w:r w:rsidR="000F6FA9" w:rsidRPr="00D7549F">
        <w:rPr>
          <w:rFonts w:ascii="Calibri" w:hAnsi="Calibri" w:cs="Calibri"/>
          <w:b/>
          <w:bCs/>
          <w:sz w:val="24"/>
          <w:szCs w:val="24"/>
        </w:rPr>
        <w:t xml:space="preserve">– </w:t>
      </w:r>
      <w:r w:rsidR="004F0B36">
        <w:rPr>
          <w:rFonts w:ascii="Calibri" w:hAnsi="Calibri" w:cs="Calibri"/>
          <w:b/>
          <w:bCs/>
          <w:sz w:val="24"/>
          <w:szCs w:val="24"/>
        </w:rPr>
        <w:t>12</w:t>
      </w:r>
      <w:r w:rsidR="00400195" w:rsidRPr="00D7549F">
        <w:rPr>
          <w:rFonts w:ascii="Calibri" w:hAnsi="Calibri" w:cs="Calibri"/>
          <w:b/>
          <w:bCs/>
          <w:sz w:val="24"/>
          <w:szCs w:val="24"/>
        </w:rPr>
        <w:t>:</w:t>
      </w:r>
      <w:r w:rsidRPr="00D7549F">
        <w:rPr>
          <w:rFonts w:ascii="Calibri" w:hAnsi="Calibri" w:cs="Calibri"/>
          <w:b/>
          <w:bCs/>
          <w:sz w:val="24"/>
          <w:szCs w:val="24"/>
        </w:rPr>
        <w:t>0</w:t>
      </w:r>
      <w:r w:rsidR="00400195" w:rsidRPr="00D7549F">
        <w:rPr>
          <w:rFonts w:ascii="Calibri" w:hAnsi="Calibri" w:cs="Calibri"/>
          <w:b/>
          <w:bCs/>
          <w:sz w:val="24"/>
          <w:szCs w:val="24"/>
        </w:rPr>
        <w:t xml:space="preserve">0 </w:t>
      </w:r>
      <w:r w:rsidR="004F0B36">
        <w:rPr>
          <w:rFonts w:ascii="Calibri" w:hAnsi="Calibri" w:cs="Calibri"/>
          <w:b/>
          <w:bCs/>
          <w:sz w:val="24"/>
          <w:szCs w:val="24"/>
        </w:rPr>
        <w:t>PM</w:t>
      </w:r>
      <w:r w:rsidR="000F6FA9" w:rsidRPr="00D7549F">
        <w:rPr>
          <w:rFonts w:ascii="Calibri" w:hAnsi="Calibri" w:cs="Calibri"/>
          <w:b/>
          <w:bCs/>
          <w:sz w:val="24"/>
          <w:szCs w:val="24"/>
        </w:rPr>
        <w:t xml:space="preserve"> </w:t>
      </w:r>
      <w:r w:rsidR="00394B07" w:rsidRPr="00D7549F">
        <w:rPr>
          <w:rFonts w:ascii="Calibri" w:hAnsi="Calibri" w:cs="Calibri"/>
          <w:b/>
          <w:bCs/>
          <w:sz w:val="24"/>
          <w:szCs w:val="24"/>
        </w:rPr>
        <w:t>(</w:t>
      </w:r>
      <w:r w:rsidR="00940288" w:rsidRPr="00D7549F">
        <w:rPr>
          <w:rFonts w:ascii="Calibri" w:hAnsi="Calibri" w:cs="Calibri"/>
          <w:b/>
          <w:bCs/>
          <w:sz w:val="24"/>
          <w:szCs w:val="24"/>
        </w:rPr>
        <w:t>E</w:t>
      </w:r>
      <w:r w:rsidR="00394B07" w:rsidRPr="00D7549F">
        <w:rPr>
          <w:rFonts w:ascii="Calibri" w:hAnsi="Calibri" w:cs="Calibri"/>
          <w:b/>
          <w:bCs/>
          <w:sz w:val="24"/>
          <w:szCs w:val="24"/>
        </w:rPr>
        <w:t>T)</w:t>
      </w:r>
    </w:p>
    <w:p w14:paraId="14DEF494" w14:textId="77777777" w:rsidR="000A5332" w:rsidRDefault="000A5332" w:rsidP="000A5332">
      <w:pPr>
        <w:pStyle w:val="PlainText"/>
        <w:spacing w:before="120" w:after="120"/>
        <w:rPr>
          <w:rFonts w:ascii="Calibri" w:hAnsi="Calibri" w:cs="Calibri"/>
          <w:b/>
          <w:bCs/>
          <w:sz w:val="24"/>
          <w:szCs w:val="24"/>
        </w:rPr>
      </w:pPr>
    </w:p>
    <w:p w14:paraId="6990356A" w14:textId="189485D5" w:rsidR="00C55A48" w:rsidRDefault="00C55A48" w:rsidP="000A5332">
      <w:pPr>
        <w:pStyle w:val="PlainText"/>
        <w:spacing w:before="120" w:after="120"/>
        <w:rPr>
          <w:rFonts w:ascii="Calibri" w:hAnsi="Calibri" w:cs="Calibri"/>
          <w:b/>
          <w:bCs/>
          <w:sz w:val="24"/>
          <w:szCs w:val="24"/>
        </w:rPr>
      </w:pPr>
      <w:r>
        <w:rPr>
          <w:rFonts w:ascii="Calibri" w:hAnsi="Calibri" w:cs="Calibri"/>
          <w:b/>
          <w:bCs/>
          <w:sz w:val="24"/>
          <w:szCs w:val="24"/>
        </w:rPr>
        <w:t>Attendees:</w:t>
      </w:r>
    </w:p>
    <w:tbl>
      <w:tblPr>
        <w:tblW w:w="9589" w:type="dxa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51"/>
        <w:gridCol w:w="1156"/>
        <w:gridCol w:w="2888"/>
        <w:gridCol w:w="2394"/>
      </w:tblGrid>
      <w:tr w:rsidR="002941C6" w:rsidRPr="005E61E7" w14:paraId="39A0B591" w14:textId="4AB7D119" w:rsidTr="002941C6">
        <w:trPr>
          <w:trHeight w:val="315"/>
        </w:trPr>
        <w:tc>
          <w:tcPr>
            <w:tcW w:w="3151" w:type="dxa"/>
            <w:shd w:val="clear" w:color="000000" w:fill="F2F2F2"/>
            <w:noWrap/>
            <w:vAlign w:val="center"/>
            <w:hideMark/>
          </w:tcPr>
          <w:p w14:paraId="223A822D" w14:textId="77777777" w:rsidR="002941C6" w:rsidRPr="005E61E7" w:rsidRDefault="002941C6" w:rsidP="002941C6">
            <w:pPr>
              <w:jc w:val="center"/>
              <w:rPr>
                <w:rFonts w:eastAsia="Times New Roman" w:cs="Calibri"/>
                <w:b/>
                <w:bCs/>
                <w:color w:val="000000"/>
                <w:sz w:val="24"/>
                <w:szCs w:val="24"/>
              </w:rPr>
            </w:pPr>
            <w:r w:rsidRPr="005E61E7">
              <w:rPr>
                <w:rFonts w:eastAsia="Times New Roman" w:cs="Calibri"/>
                <w:b/>
                <w:bCs/>
                <w:color w:val="000000"/>
                <w:sz w:val="24"/>
                <w:szCs w:val="24"/>
              </w:rPr>
              <w:t>Committee Member</w:t>
            </w:r>
          </w:p>
        </w:tc>
        <w:tc>
          <w:tcPr>
            <w:tcW w:w="1156" w:type="dxa"/>
            <w:shd w:val="clear" w:color="000000" w:fill="F2F2F2"/>
            <w:vAlign w:val="center"/>
          </w:tcPr>
          <w:p w14:paraId="7DE5CF73" w14:textId="03EFD33D" w:rsidR="002941C6" w:rsidRDefault="002941C6" w:rsidP="002941C6">
            <w:pPr>
              <w:jc w:val="center"/>
              <w:rPr>
                <w:rFonts w:eastAsia="Times New Roman" w:cs="Calibri"/>
                <w:b/>
                <w:bCs/>
                <w:color w:val="000000"/>
                <w:sz w:val="24"/>
                <w:szCs w:val="24"/>
              </w:rPr>
            </w:pPr>
            <w:r>
              <w:rPr>
                <w:rFonts w:eastAsia="Times New Roman" w:cs="Calibri"/>
                <w:b/>
                <w:bCs/>
                <w:color w:val="000000"/>
                <w:sz w:val="24"/>
                <w:szCs w:val="24"/>
              </w:rPr>
              <w:t>Attended</w:t>
            </w:r>
          </w:p>
        </w:tc>
        <w:tc>
          <w:tcPr>
            <w:tcW w:w="2888" w:type="dxa"/>
            <w:shd w:val="clear" w:color="000000" w:fill="F2F2F2"/>
          </w:tcPr>
          <w:p w14:paraId="0CD875E2" w14:textId="24631857" w:rsidR="002941C6" w:rsidRPr="005E61E7" w:rsidRDefault="002941C6" w:rsidP="002941C6">
            <w:pPr>
              <w:jc w:val="center"/>
              <w:rPr>
                <w:rFonts w:eastAsia="Times New Roman" w:cs="Calibri"/>
                <w:b/>
                <w:bCs/>
                <w:color w:val="000000"/>
                <w:sz w:val="24"/>
                <w:szCs w:val="24"/>
              </w:rPr>
            </w:pPr>
            <w:r w:rsidRPr="005E61E7">
              <w:rPr>
                <w:rFonts w:eastAsia="Times New Roman" w:cs="Calibri"/>
                <w:b/>
                <w:bCs/>
                <w:color w:val="000000"/>
                <w:sz w:val="24"/>
                <w:szCs w:val="24"/>
              </w:rPr>
              <w:t>Committee Member</w:t>
            </w:r>
          </w:p>
        </w:tc>
        <w:tc>
          <w:tcPr>
            <w:tcW w:w="2394" w:type="dxa"/>
            <w:shd w:val="clear" w:color="000000" w:fill="F2F2F2"/>
          </w:tcPr>
          <w:p w14:paraId="08DD9270" w14:textId="3AEF213E" w:rsidR="002941C6" w:rsidRPr="005E61E7" w:rsidRDefault="002941C6" w:rsidP="002941C6">
            <w:pPr>
              <w:jc w:val="center"/>
              <w:rPr>
                <w:rFonts w:eastAsia="Times New Roman" w:cs="Calibri"/>
                <w:b/>
                <w:bCs/>
                <w:color w:val="000000"/>
                <w:sz w:val="24"/>
                <w:szCs w:val="24"/>
              </w:rPr>
            </w:pPr>
            <w:r>
              <w:rPr>
                <w:rFonts w:eastAsia="Times New Roman" w:cs="Calibri"/>
                <w:b/>
                <w:bCs/>
                <w:color w:val="000000"/>
                <w:sz w:val="24"/>
                <w:szCs w:val="24"/>
              </w:rPr>
              <w:t>Attended</w:t>
            </w:r>
          </w:p>
        </w:tc>
      </w:tr>
      <w:tr w:rsidR="002941C6" w:rsidRPr="005E61E7" w14:paraId="2C372915" w14:textId="37478ACF" w:rsidTr="002941C6">
        <w:trPr>
          <w:trHeight w:val="300"/>
        </w:trPr>
        <w:tc>
          <w:tcPr>
            <w:tcW w:w="3151" w:type="dxa"/>
            <w:shd w:val="clear" w:color="auto" w:fill="auto"/>
            <w:vAlign w:val="bottom"/>
          </w:tcPr>
          <w:p w14:paraId="05050255" w14:textId="3982E493" w:rsidR="002941C6" w:rsidRPr="005E61E7" w:rsidRDefault="002941C6" w:rsidP="002941C6">
            <w:pPr>
              <w:jc w:val="lef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Eddie Oddo (Co-Chair)</w:t>
            </w:r>
          </w:p>
        </w:tc>
        <w:tc>
          <w:tcPr>
            <w:tcW w:w="1156" w:type="dxa"/>
            <w:vAlign w:val="center"/>
          </w:tcPr>
          <w:p w14:paraId="639D42AC" w14:textId="22877C8A" w:rsidR="002941C6" w:rsidRDefault="002941C6" w:rsidP="002941C6">
            <w:pPr>
              <w:rPr>
                <w:rFonts w:eastAsia="Times New Roman" w:cs="Calibri"/>
                <w:color w:val="000000"/>
              </w:rPr>
            </w:pPr>
            <w:r>
              <w:rPr>
                <w:rFonts w:eastAsia="Times New Roman" w:cs="Calibri"/>
                <w:color w:val="000000"/>
              </w:rPr>
              <w:t>Yes</w:t>
            </w:r>
          </w:p>
        </w:tc>
        <w:tc>
          <w:tcPr>
            <w:tcW w:w="2888" w:type="dxa"/>
            <w:vAlign w:val="bottom"/>
          </w:tcPr>
          <w:p w14:paraId="175B01BD" w14:textId="3B005222" w:rsidR="002941C6" w:rsidRDefault="002941C6" w:rsidP="002941C6">
            <w:pPr>
              <w:jc w:val="lef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Jack Rattikin (Co-Chair)</w:t>
            </w:r>
          </w:p>
        </w:tc>
        <w:tc>
          <w:tcPr>
            <w:tcW w:w="2394" w:type="dxa"/>
            <w:vAlign w:val="center"/>
          </w:tcPr>
          <w:p w14:paraId="4EA502E9" w14:textId="02DB2304" w:rsidR="002941C6" w:rsidRDefault="002941C6" w:rsidP="002941C6">
            <w:pPr>
              <w:jc w:val="lef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eastAsia="Times New Roman" w:cs="Calibri"/>
                <w:color w:val="000000"/>
              </w:rPr>
              <w:t>Yes</w:t>
            </w:r>
          </w:p>
        </w:tc>
      </w:tr>
      <w:tr w:rsidR="002941C6" w:rsidRPr="005E61E7" w14:paraId="28865895" w14:textId="2B6D8B13" w:rsidTr="002941C6">
        <w:trPr>
          <w:trHeight w:val="300"/>
        </w:trPr>
        <w:tc>
          <w:tcPr>
            <w:tcW w:w="3151" w:type="dxa"/>
            <w:shd w:val="clear" w:color="auto" w:fill="auto"/>
            <w:vAlign w:val="bottom"/>
          </w:tcPr>
          <w:p w14:paraId="65988DD7" w14:textId="798C654C" w:rsidR="002941C6" w:rsidRPr="005E61E7" w:rsidRDefault="002941C6" w:rsidP="002941C6">
            <w:pPr>
              <w:jc w:val="lef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Andrew Crisenbery</w:t>
            </w:r>
          </w:p>
        </w:tc>
        <w:tc>
          <w:tcPr>
            <w:tcW w:w="1156" w:type="dxa"/>
            <w:vAlign w:val="center"/>
          </w:tcPr>
          <w:p w14:paraId="4721B9A1" w14:textId="77777777" w:rsidR="002941C6" w:rsidRDefault="002941C6" w:rsidP="002941C6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2888" w:type="dxa"/>
            <w:vAlign w:val="bottom"/>
          </w:tcPr>
          <w:p w14:paraId="7CCF144B" w14:textId="73810DF2" w:rsidR="002941C6" w:rsidRDefault="002941C6" w:rsidP="002941C6">
            <w:pPr>
              <w:jc w:val="lef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Jerry Gorman</w:t>
            </w:r>
          </w:p>
        </w:tc>
        <w:tc>
          <w:tcPr>
            <w:tcW w:w="2394" w:type="dxa"/>
            <w:vAlign w:val="bottom"/>
          </w:tcPr>
          <w:p w14:paraId="247D16FE" w14:textId="2BDB0A00" w:rsidR="002941C6" w:rsidRDefault="002941C6" w:rsidP="002941C6">
            <w:pPr>
              <w:jc w:val="lef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Yes</w:t>
            </w:r>
          </w:p>
        </w:tc>
      </w:tr>
      <w:tr w:rsidR="002941C6" w:rsidRPr="005E61E7" w14:paraId="0110C73C" w14:textId="6DE7E5DD" w:rsidTr="002941C6">
        <w:trPr>
          <w:trHeight w:val="300"/>
        </w:trPr>
        <w:tc>
          <w:tcPr>
            <w:tcW w:w="3151" w:type="dxa"/>
            <w:shd w:val="clear" w:color="auto" w:fill="auto"/>
            <w:vAlign w:val="bottom"/>
          </w:tcPr>
          <w:p w14:paraId="573756FB" w14:textId="1A1711F8" w:rsidR="002941C6" w:rsidRPr="005E61E7" w:rsidRDefault="002941C6" w:rsidP="002941C6">
            <w:pPr>
              <w:jc w:val="lef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Andy Wert</w:t>
            </w:r>
          </w:p>
        </w:tc>
        <w:tc>
          <w:tcPr>
            <w:tcW w:w="1156" w:type="dxa"/>
            <w:vAlign w:val="center"/>
          </w:tcPr>
          <w:p w14:paraId="38AE1278" w14:textId="42C18882" w:rsidR="002941C6" w:rsidRDefault="002941C6" w:rsidP="002941C6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eastAsia="Times New Roman" w:cs="Calibri"/>
                <w:color w:val="000000"/>
              </w:rPr>
              <w:t>Yes</w:t>
            </w:r>
          </w:p>
        </w:tc>
        <w:tc>
          <w:tcPr>
            <w:tcW w:w="2888" w:type="dxa"/>
            <w:vAlign w:val="bottom"/>
          </w:tcPr>
          <w:p w14:paraId="5954BEF0" w14:textId="7D8EFF9D" w:rsidR="002941C6" w:rsidRDefault="002941C6" w:rsidP="002941C6">
            <w:pPr>
              <w:jc w:val="lef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John Kulasa</w:t>
            </w:r>
          </w:p>
        </w:tc>
        <w:tc>
          <w:tcPr>
            <w:tcW w:w="2394" w:type="dxa"/>
            <w:vAlign w:val="bottom"/>
          </w:tcPr>
          <w:p w14:paraId="746A3615" w14:textId="77777777" w:rsidR="002941C6" w:rsidRDefault="002941C6" w:rsidP="002941C6">
            <w:pPr>
              <w:jc w:val="lef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2941C6" w:rsidRPr="005E61E7" w14:paraId="064FA188" w14:textId="29A9CBED" w:rsidTr="002941C6">
        <w:trPr>
          <w:trHeight w:val="300"/>
        </w:trPr>
        <w:tc>
          <w:tcPr>
            <w:tcW w:w="3151" w:type="dxa"/>
            <w:shd w:val="clear" w:color="auto" w:fill="auto"/>
            <w:vAlign w:val="bottom"/>
          </w:tcPr>
          <w:p w14:paraId="5BE8A004" w14:textId="0219063A" w:rsidR="002941C6" w:rsidRPr="005E61E7" w:rsidRDefault="002941C6" w:rsidP="002941C6">
            <w:pPr>
              <w:jc w:val="lef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Bert Hughes</w:t>
            </w:r>
          </w:p>
        </w:tc>
        <w:tc>
          <w:tcPr>
            <w:tcW w:w="1156" w:type="dxa"/>
            <w:vAlign w:val="center"/>
          </w:tcPr>
          <w:p w14:paraId="7708237B" w14:textId="77777777" w:rsidR="002941C6" w:rsidRDefault="002941C6" w:rsidP="002941C6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2888" w:type="dxa"/>
            <w:vAlign w:val="bottom"/>
          </w:tcPr>
          <w:p w14:paraId="33147CE5" w14:textId="71F11B2D" w:rsidR="002941C6" w:rsidRDefault="002941C6" w:rsidP="002941C6">
            <w:pPr>
              <w:jc w:val="lef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Justin Jacobsen</w:t>
            </w:r>
          </w:p>
        </w:tc>
        <w:tc>
          <w:tcPr>
            <w:tcW w:w="2394" w:type="dxa"/>
            <w:vAlign w:val="bottom"/>
          </w:tcPr>
          <w:p w14:paraId="72010628" w14:textId="77777777" w:rsidR="002941C6" w:rsidRDefault="002941C6" w:rsidP="002941C6">
            <w:pPr>
              <w:jc w:val="lef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2941C6" w:rsidRPr="005E61E7" w14:paraId="7E423A96" w14:textId="2C561C2D" w:rsidTr="002941C6">
        <w:trPr>
          <w:trHeight w:val="300"/>
        </w:trPr>
        <w:tc>
          <w:tcPr>
            <w:tcW w:w="3151" w:type="dxa"/>
            <w:shd w:val="clear" w:color="auto" w:fill="auto"/>
            <w:vAlign w:val="bottom"/>
          </w:tcPr>
          <w:p w14:paraId="3E4528FD" w14:textId="15109C37" w:rsidR="002941C6" w:rsidRPr="005E61E7" w:rsidRDefault="002941C6" w:rsidP="002941C6">
            <w:pPr>
              <w:jc w:val="lef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CC Kaplan</w:t>
            </w:r>
          </w:p>
        </w:tc>
        <w:tc>
          <w:tcPr>
            <w:tcW w:w="1156" w:type="dxa"/>
            <w:vAlign w:val="center"/>
          </w:tcPr>
          <w:p w14:paraId="33D20B18" w14:textId="77777777" w:rsidR="002941C6" w:rsidRDefault="002941C6" w:rsidP="002941C6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2888" w:type="dxa"/>
            <w:vAlign w:val="bottom"/>
          </w:tcPr>
          <w:p w14:paraId="371D8325" w14:textId="49AC71FA" w:rsidR="002941C6" w:rsidRDefault="002941C6" w:rsidP="002941C6">
            <w:pPr>
              <w:jc w:val="lef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Katie Schmitz</w:t>
            </w:r>
          </w:p>
        </w:tc>
        <w:tc>
          <w:tcPr>
            <w:tcW w:w="2394" w:type="dxa"/>
            <w:vAlign w:val="bottom"/>
          </w:tcPr>
          <w:p w14:paraId="7E83B6B2" w14:textId="0D1B68AA" w:rsidR="002941C6" w:rsidRDefault="002941C6" w:rsidP="002941C6">
            <w:pPr>
              <w:jc w:val="lef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Yes</w:t>
            </w:r>
          </w:p>
        </w:tc>
      </w:tr>
      <w:tr w:rsidR="002941C6" w:rsidRPr="005E61E7" w14:paraId="14A5D7CA" w14:textId="1E04CE64" w:rsidTr="002941C6">
        <w:trPr>
          <w:trHeight w:val="300"/>
        </w:trPr>
        <w:tc>
          <w:tcPr>
            <w:tcW w:w="3151" w:type="dxa"/>
            <w:shd w:val="clear" w:color="auto" w:fill="auto"/>
            <w:vAlign w:val="bottom"/>
          </w:tcPr>
          <w:p w14:paraId="09120DBE" w14:textId="3945A5DA" w:rsidR="002941C6" w:rsidRPr="005E61E7" w:rsidRDefault="002941C6" w:rsidP="002941C6">
            <w:pPr>
              <w:jc w:val="lef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Chris Condie</w:t>
            </w:r>
          </w:p>
        </w:tc>
        <w:tc>
          <w:tcPr>
            <w:tcW w:w="1156" w:type="dxa"/>
            <w:vAlign w:val="center"/>
          </w:tcPr>
          <w:p w14:paraId="549354D7" w14:textId="159EBCEB" w:rsidR="002941C6" w:rsidRDefault="002941C6" w:rsidP="002941C6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eastAsia="Times New Roman" w:cs="Calibri"/>
                <w:color w:val="000000"/>
              </w:rPr>
              <w:t>Yes</w:t>
            </w:r>
          </w:p>
        </w:tc>
        <w:tc>
          <w:tcPr>
            <w:tcW w:w="2888" w:type="dxa"/>
            <w:vAlign w:val="bottom"/>
          </w:tcPr>
          <w:p w14:paraId="75F266FE" w14:textId="779D5B8F" w:rsidR="002941C6" w:rsidRDefault="002941C6" w:rsidP="002941C6">
            <w:pPr>
              <w:jc w:val="lef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Lea Ann Chadwick</w:t>
            </w:r>
          </w:p>
        </w:tc>
        <w:tc>
          <w:tcPr>
            <w:tcW w:w="2394" w:type="dxa"/>
            <w:vAlign w:val="bottom"/>
          </w:tcPr>
          <w:p w14:paraId="396E9264" w14:textId="77777777" w:rsidR="002941C6" w:rsidRDefault="002941C6" w:rsidP="002941C6">
            <w:pPr>
              <w:jc w:val="lef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2941C6" w:rsidRPr="005E61E7" w14:paraId="25A961FF" w14:textId="61F2EBC7" w:rsidTr="002941C6">
        <w:trPr>
          <w:trHeight w:val="300"/>
        </w:trPr>
        <w:tc>
          <w:tcPr>
            <w:tcW w:w="3151" w:type="dxa"/>
            <w:shd w:val="clear" w:color="auto" w:fill="auto"/>
            <w:vAlign w:val="bottom"/>
          </w:tcPr>
          <w:p w14:paraId="6CAF8C61" w14:textId="3FF86BB2" w:rsidR="002941C6" w:rsidRPr="005E61E7" w:rsidRDefault="002941C6" w:rsidP="002941C6">
            <w:pPr>
              <w:jc w:val="lef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Diane Evans NTP</w:t>
            </w:r>
          </w:p>
        </w:tc>
        <w:tc>
          <w:tcPr>
            <w:tcW w:w="1156" w:type="dxa"/>
            <w:vAlign w:val="center"/>
          </w:tcPr>
          <w:p w14:paraId="060EBC56" w14:textId="77777777" w:rsidR="002941C6" w:rsidRDefault="002941C6" w:rsidP="002941C6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2888" w:type="dxa"/>
            <w:vAlign w:val="bottom"/>
          </w:tcPr>
          <w:p w14:paraId="3AF6FF38" w14:textId="6ACE71AF" w:rsidR="002941C6" w:rsidRDefault="002941C6" w:rsidP="002941C6">
            <w:pPr>
              <w:jc w:val="lef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Marvin Stone</w:t>
            </w:r>
          </w:p>
        </w:tc>
        <w:tc>
          <w:tcPr>
            <w:tcW w:w="2394" w:type="dxa"/>
            <w:vAlign w:val="bottom"/>
          </w:tcPr>
          <w:p w14:paraId="3F4C2F3F" w14:textId="77777777" w:rsidR="002941C6" w:rsidRDefault="002941C6" w:rsidP="002941C6">
            <w:pPr>
              <w:jc w:val="lef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2941C6" w:rsidRPr="005E61E7" w14:paraId="286F7F5F" w14:textId="68BD6AB0" w:rsidTr="002941C6">
        <w:trPr>
          <w:trHeight w:val="300"/>
        </w:trPr>
        <w:tc>
          <w:tcPr>
            <w:tcW w:w="3151" w:type="dxa"/>
            <w:shd w:val="clear" w:color="auto" w:fill="auto"/>
            <w:vAlign w:val="bottom"/>
          </w:tcPr>
          <w:p w14:paraId="0B647880" w14:textId="38485ACA" w:rsidR="002941C6" w:rsidRPr="005E61E7" w:rsidRDefault="002941C6" w:rsidP="002941C6">
            <w:pPr>
              <w:jc w:val="lef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Gorkem Kuterdem</w:t>
            </w:r>
          </w:p>
        </w:tc>
        <w:tc>
          <w:tcPr>
            <w:tcW w:w="1156" w:type="dxa"/>
            <w:vAlign w:val="center"/>
          </w:tcPr>
          <w:p w14:paraId="2720D27D" w14:textId="77777777" w:rsidR="002941C6" w:rsidRDefault="002941C6" w:rsidP="002941C6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2888" w:type="dxa"/>
            <w:vAlign w:val="bottom"/>
          </w:tcPr>
          <w:p w14:paraId="7E7BAD66" w14:textId="0CEC46C8" w:rsidR="002941C6" w:rsidRDefault="002941C6" w:rsidP="002941C6">
            <w:pPr>
              <w:jc w:val="lef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Patrick Hempen</w:t>
            </w:r>
          </w:p>
        </w:tc>
        <w:tc>
          <w:tcPr>
            <w:tcW w:w="2394" w:type="dxa"/>
            <w:vAlign w:val="bottom"/>
          </w:tcPr>
          <w:p w14:paraId="45B2C3DE" w14:textId="77777777" w:rsidR="002941C6" w:rsidRDefault="002941C6" w:rsidP="002941C6">
            <w:pPr>
              <w:jc w:val="lef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2941C6" w:rsidRPr="005E61E7" w14:paraId="662A7C15" w14:textId="761104FF" w:rsidTr="002941C6">
        <w:trPr>
          <w:trHeight w:val="300"/>
        </w:trPr>
        <w:tc>
          <w:tcPr>
            <w:tcW w:w="3151" w:type="dxa"/>
            <w:shd w:val="clear" w:color="auto" w:fill="auto"/>
            <w:vAlign w:val="bottom"/>
          </w:tcPr>
          <w:p w14:paraId="49BCAC4A" w14:textId="4ACFCA07" w:rsidR="002941C6" w:rsidRPr="005E61E7" w:rsidRDefault="002941C6" w:rsidP="002941C6">
            <w:pPr>
              <w:jc w:val="lef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Heidi Thorne</w:t>
            </w:r>
          </w:p>
        </w:tc>
        <w:tc>
          <w:tcPr>
            <w:tcW w:w="1156" w:type="dxa"/>
            <w:vAlign w:val="center"/>
          </w:tcPr>
          <w:p w14:paraId="477C6BEC" w14:textId="05C2471C" w:rsidR="002941C6" w:rsidRDefault="002941C6" w:rsidP="002941C6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eastAsia="Times New Roman" w:cs="Calibri"/>
                <w:color w:val="000000"/>
              </w:rPr>
              <w:t>Yes</w:t>
            </w:r>
          </w:p>
        </w:tc>
        <w:tc>
          <w:tcPr>
            <w:tcW w:w="2888" w:type="dxa"/>
            <w:vAlign w:val="bottom"/>
          </w:tcPr>
          <w:p w14:paraId="59D8BAC5" w14:textId="5F64120A" w:rsidR="002941C6" w:rsidRDefault="002941C6" w:rsidP="002941C6">
            <w:pPr>
              <w:jc w:val="lef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Paula Maurstad</w:t>
            </w:r>
          </w:p>
        </w:tc>
        <w:tc>
          <w:tcPr>
            <w:tcW w:w="2394" w:type="dxa"/>
            <w:vAlign w:val="bottom"/>
          </w:tcPr>
          <w:p w14:paraId="05F99351" w14:textId="6F8AF0E3" w:rsidR="002941C6" w:rsidRDefault="002941C6" w:rsidP="002941C6">
            <w:pPr>
              <w:jc w:val="lef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Yes</w:t>
            </w:r>
          </w:p>
        </w:tc>
      </w:tr>
      <w:tr w:rsidR="002941C6" w:rsidRPr="005E61E7" w14:paraId="66891CC7" w14:textId="52953476" w:rsidTr="002941C6">
        <w:trPr>
          <w:trHeight w:val="300"/>
        </w:trPr>
        <w:tc>
          <w:tcPr>
            <w:tcW w:w="3151" w:type="dxa"/>
            <w:shd w:val="clear" w:color="auto" w:fill="auto"/>
            <w:vAlign w:val="bottom"/>
          </w:tcPr>
          <w:p w14:paraId="68D24AB6" w14:textId="0AF68B9E" w:rsidR="002941C6" w:rsidRPr="005E61E7" w:rsidRDefault="002941C6" w:rsidP="002941C6">
            <w:pPr>
              <w:jc w:val="lef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Jenny Martin</w:t>
            </w:r>
          </w:p>
        </w:tc>
        <w:tc>
          <w:tcPr>
            <w:tcW w:w="1156" w:type="dxa"/>
            <w:vAlign w:val="center"/>
          </w:tcPr>
          <w:p w14:paraId="746E97D9" w14:textId="092EB872" w:rsidR="002941C6" w:rsidRDefault="002941C6" w:rsidP="002941C6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eastAsia="Times New Roman" w:cs="Calibri"/>
                <w:color w:val="000000"/>
              </w:rPr>
              <w:t>Yes</w:t>
            </w:r>
          </w:p>
        </w:tc>
        <w:tc>
          <w:tcPr>
            <w:tcW w:w="2888" w:type="dxa"/>
            <w:vAlign w:val="bottom"/>
          </w:tcPr>
          <w:p w14:paraId="1A80A1A1" w14:textId="715C1FBB" w:rsidR="002941C6" w:rsidRDefault="002941C6" w:rsidP="002941C6">
            <w:pPr>
              <w:jc w:val="lef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Richard Welshons</w:t>
            </w:r>
          </w:p>
        </w:tc>
        <w:tc>
          <w:tcPr>
            <w:tcW w:w="2394" w:type="dxa"/>
            <w:vAlign w:val="bottom"/>
          </w:tcPr>
          <w:p w14:paraId="410A68E3" w14:textId="404817F8" w:rsidR="002941C6" w:rsidRDefault="002941C6" w:rsidP="002941C6">
            <w:pPr>
              <w:jc w:val="lef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Yes</w:t>
            </w:r>
          </w:p>
        </w:tc>
      </w:tr>
      <w:tr w:rsidR="002941C6" w:rsidRPr="005E61E7" w14:paraId="24EEE9A8" w14:textId="47669405" w:rsidTr="002941C6">
        <w:trPr>
          <w:trHeight w:val="315"/>
        </w:trPr>
        <w:tc>
          <w:tcPr>
            <w:tcW w:w="3151" w:type="dxa"/>
            <w:shd w:val="clear" w:color="000000" w:fill="F2F2F2"/>
            <w:noWrap/>
            <w:vAlign w:val="center"/>
            <w:hideMark/>
          </w:tcPr>
          <w:p w14:paraId="426E6143" w14:textId="77777777" w:rsidR="002941C6" w:rsidRPr="005E61E7" w:rsidRDefault="002941C6" w:rsidP="002941C6">
            <w:pPr>
              <w:jc w:val="center"/>
              <w:rPr>
                <w:rFonts w:eastAsia="Times New Roman" w:cs="Calibri"/>
                <w:b/>
                <w:bCs/>
                <w:color w:val="000000"/>
                <w:sz w:val="24"/>
                <w:szCs w:val="24"/>
              </w:rPr>
            </w:pPr>
            <w:r w:rsidRPr="005E61E7">
              <w:rPr>
                <w:rFonts w:eastAsia="Times New Roman" w:cs="Calibri"/>
                <w:b/>
                <w:bCs/>
                <w:color w:val="000000"/>
                <w:sz w:val="24"/>
                <w:szCs w:val="24"/>
              </w:rPr>
              <w:t>ALTA Staff</w:t>
            </w:r>
          </w:p>
        </w:tc>
        <w:tc>
          <w:tcPr>
            <w:tcW w:w="1156" w:type="dxa"/>
            <w:shd w:val="clear" w:color="000000" w:fill="F2F2F2"/>
            <w:vAlign w:val="center"/>
          </w:tcPr>
          <w:p w14:paraId="7388A354" w14:textId="77777777" w:rsidR="002941C6" w:rsidRPr="005E61E7" w:rsidRDefault="002941C6" w:rsidP="002941C6">
            <w:pPr>
              <w:jc w:val="center"/>
              <w:rPr>
                <w:rFonts w:eastAsia="Times New Roman" w:cs="Calibri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2888" w:type="dxa"/>
            <w:shd w:val="clear" w:color="000000" w:fill="F2F2F2"/>
            <w:vAlign w:val="center"/>
          </w:tcPr>
          <w:p w14:paraId="5AAC741A" w14:textId="1C8E0CE7" w:rsidR="002941C6" w:rsidRPr="005E61E7" w:rsidRDefault="002941C6" w:rsidP="002941C6">
            <w:pPr>
              <w:jc w:val="center"/>
              <w:rPr>
                <w:rFonts w:eastAsia="Times New Roman" w:cs="Calibri"/>
                <w:b/>
                <w:bCs/>
                <w:color w:val="000000"/>
                <w:sz w:val="24"/>
                <w:szCs w:val="24"/>
              </w:rPr>
            </w:pPr>
            <w:r w:rsidRPr="005E61E7">
              <w:rPr>
                <w:rFonts w:eastAsia="Times New Roman" w:cs="Calibri"/>
                <w:b/>
                <w:bCs/>
                <w:color w:val="000000"/>
                <w:sz w:val="24"/>
                <w:szCs w:val="24"/>
              </w:rPr>
              <w:t>ALTA Staff</w:t>
            </w:r>
          </w:p>
        </w:tc>
        <w:tc>
          <w:tcPr>
            <w:tcW w:w="2394" w:type="dxa"/>
            <w:shd w:val="clear" w:color="000000" w:fill="F2F2F2"/>
            <w:vAlign w:val="center"/>
          </w:tcPr>
          <w:p w14:paraId="45496F90" w14:textId="77777777" w:rsidR="002941C6" w:rsidRPr="005E61E7" w:rsidRDefault="002941C6" w:rsidP="002941C6">
            <w:pPr>
              <w:jc w:val="center"/>
              <w:rPr>
                <w:rFonts w:eastAsia="Times New Roman" w:cs="Calibri"/>
                <w:b/>
                <w:bCs/>
                <w:color w:val="000000"/>
                <w:sz w:val="24"/>
                <w:szCs w:val="24"/>
              </w:rPr>
            </w:pPr>
          </w:p>
        </w:tc>
      </w:tr>
      <w:tr w:rsidR="002941C6" w:rsidRPr="005E61E7" w14:paraId="4B1E45B8" w14:textId="2D49C8CC" w:rsidTr="002941C6">
        <w:trPr>
          <w:trHeight w:val="300"/>
        </w:trPr>
        <w:tc>
          <w:tcPr>
            <w:tcW w:w="3151" w:type="dxa"/>
            <w:shd w:val="clear" w:color="auto" w:fill="auto"/>
            <w:vAlign w:val="center"/>
            <w:hideMark/>
          </w:tcPr>
          <w:p w14:paraId="24116A0D" w14:textId="15D65C14" w:rsidR="002941C6" w:rsidRPr="005E61E7" w:rsidRDefault="002941C6" w:rsidP="002941C6">
            <w:pPr>
              <w:jc w:val="lef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Paul Martin</w:t>
            </w:r>
          </w:p>
        </w:tc>
        <w:tc>
          <w:tcPr>
            <w:tcW w:w="1156" w:type="dxa"/>
            <w:vAlign w:val="center"/>
          </w:tcPr>
          <w:p w14:paraId="6FB0A7B2" w14:textId="60669486" w:rsidR="002941C6" w:rsidRDefault="002941C6" w:rsidP="002941C6">
            <w:pPr>
              <w:jc w:val="lef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5E61E7">
              <w:rPr>
                <w:rFonts w:eastAsia="Times New Roman" w:cs="Calibri"/>
                <w:color w:val="000000"/>
              </w:rPr>
              <w:t> </w:t>
            </w:r>
            <w:r>
              <w:rPr>
                <w:rFonts w:eastAsia="Times New Roman" w:cs="Calibri"/>
                <w:color w:val="000000"/>
              </w:rPr>
              <w:t>Yes</w:t>
            </w:r>
            <w:r w:rsidRPr="005E61E7">
              <w:rPr>
                <w:rFonts w:eastAsia="Times New Roman" w:cs="Calibri"/>
                <w:color w:val="000000"/>
              </w:rPr>
              <w:t> </w:t>
            </w:r>
          </w:p>
        </w:tc>
        <w:tc>
          <w:tcPr>
            <w:tcW w:w="2888" w:type="dxa"/>
            <w:vAlign w:val="center"/>
          </w:tcPr>
          <w:p w14:paraId="0AF9587C" w14:textId="6F8073B7" w:rsidR="002941C6" w:rsidRDefault="002941C6" w:rsidP="002941C6">
            <w:pPr>
              <w:jc w:val="lef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Kelly Langdon</w:t>
            </w:r>
          </w:p>
        </w:tc>
        <w:tc>
          <w:tcPr>
            <w:tcW w:w="2394" w:type="dxa"/>
          </w:tcPr>
          <w:p w14:paraId="02A8F9A7" w14:textId="28CC6754" w:rsidR="002941C6" w:rsidRDefault="002941C6" w:rsidP="002941C6">
            <w:pPr>
              <w:jc w:val="lef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Yes</w:t>
            </w:r>
          </w:p>
        </w:tc>
      </w:tr>
    </w:tbl>
    <w:p w14:paraId="5D09989E" w14:textId="114B088A" w:rsidR="00E23373" w:rsidRPr="00211612" w:rsidRDefault="004202A6" w:rsidP="00314D63">
      <w:pPr>
        <w:pStyle w:val="PlainText"/>
        <w:spacing w:before="120" w:after="120"/>
        <w:rPr>
          <w:rFonts w:ascii="Calibri" w:hAnsi="Calibri" w:cs="Calibri"/>
          <w:bCs/>
          <w:i/>
          <w:sz w:val="24"/>
          <w:szCs w:val="24"/>
        </w:rPr>
      </w:pPr>
      <w:r w:rsidRPr="00211612">
        <w:rPr>
          <w:rFonts w:ascii="Calibri" w:hAnsi="Calibri" w:cs="Calibri"/>
          <w:b/>
          <w:bCs/>
          <w:sz w:val="24"/>
          <w:szCs w:val="24"/>
        </w:rPr>
        <w:t>Welcome</w:t>
      </w:r>
      <w:r w:rsidR="000F6FA9" w:rsidRPr="00211612">
        <w:rPr>
          <w:rFonts w:ascii="Calibri" w:hAnsi="Calibri" w:cs="Calibri"/>
          <w:b/>
          <w:bCs/>
          <w:sz w:val="24"/>
          <w:szCs w:val="24"/>
        </w:rPr>
        <w:t xml:space="preserve"> &amp; Introductions </w:t>
      </w:r>
      <w:r w:rsidR="005B7B93">
        <w:rPr>
          <w:rFonts w:ascii="Calibri" w:hAnsi="Calibri" w:cs="Calibri"/>
          <w:b/>
          <w:bCs/>
          <w:sz w:val="24"/>
          <w:szCs w:val="24"/>
        </w:rPr>
        <w:t>(</w:t>
      </w:r>
      <w:r w:rsidR="005B7B93">
        <w:rPr>
          <w:rFonts w:ascii="Calibri" w:hAnsi="Calibri" w:cs="Calibri"/>
          <w:bCs/>
          <w:i/>
          <w:sz w:val="24"/>
          <w:szCs w:val="24"/>
        </w:rPr>
        <w:t>Co-Chairs</w:t>
      </w:r>
      <w:r w:rsidRPr="00211612">
        <w:rPr>
          <w:rFonts w:ascii="Calibri" w:hAnsi="Calibri" w:cs="Calibri"/>
          <w:bCs/>
          <w:i/>
          <w:sz w:val="24"/>
          <w:szCs w:val="24"/>
        </w:rPr>
        <w:t>)</w:t>
      </w:r>
    </w:p>
    <w:p w14:paraId="70DFADE5" w14:textId="4AFC3447" w:rsidR="00940288" w:rsidRDefault="00940288" w:rsidP="00314D63">
      <w:pPr>
        <w:pStyle w:val="PlainText"/>
        <w:spacing w:before="120" w:after="120"/>
        <w:rPr>
          <w:rFonts w:ascii="Calibri" w:hAnsi="Calibri" w:cs="Calibri"/>
          <w:b/>
          <w:bCs/>
          <w:sz w:val="24"/>
          <w:szCs w:val="24"/>
        </w:rPr>
      </w:pPr>
      <w:r>
        <w:rPr>
          <w:rFonts w:ascii="Calibri" w:hAnsi="Calibri" w:cs="Calibri"/>
          <w:b/>
          <w:bCs/>
          <w:sz w:val="24"/>
          <w:szCs w:val="24"/>
        </w:rPr>
        <w:t xml:space="preserve">Review of Purpose and Scope </w:t>
      </w:r>
      <w:r w:rsidRPr="00940288">
        <w:rPr>
          <w:rFonts w:ascii="Calibri" w:hAnsi="Calibri" w:cs="Calibri"/>
          <w:bCs/>
          <w:i/>
          <w:sz w:val="24"/>
          <w:szCs w:val="24"/>
        </w:rPr>
        <w:t>(</w:t>
      </w:r>
      <w:r w:rsidR="005B7B93">
        <w:rPr>
          <w:rFonts w:ascii="Calibri" w:hAnsi="Calibri" w:cs="Calibri"/>
          <w:bCs/>
          <w:i/>
          <w:sz w:val="24"/>
          <w:szCs w:val="24"/>
        </w:rPr>
        <w:t>Paul Martin</w:t>
      </w:r>
      <w:r w:rsidR="00E419A1">
        <w:rPr>
          <w:rFonts w:ascii="Calibri" w:hAnsi="Calibri" w:cs="Calibri"/>
          <w:bCs/>
          <w:i/>
          <w:sz w:val="24"/>
          <w:szCs w:val="24"/>
        </w:rPr>
        <w:t>, Co-Chairs</w:t>
      </w:r>
      <w:r w:rsidRPr="00940288">
        <w:rPr>
          <w:rFonts w:ascii="Calibri" w:hAnsi="Calibri" w:cs="Calibri"/>
          <w:bCs/>
          <w:i/>
          <w:sz w:val="24"/>
          <w:szCs w:val="24"/>
        </w:rPr>
        <w:t>)</w:t>
      </w:r>
    </w:p>
    <w:p w14:paraId="7343DA2E" w14:textId="77777777" w:rsidR="005B7B93" w:rsidRPr="001B1BED" w:rsidRDefault="005B7B93" w:rsidP="00314D63">
      <w:pPr>
        <w:spacing w:before="120" w:after="120"/>
        <w:jc w:val="left"/>
        <w:rPr>
          <w:rFonts w:cs="Calibri"/>
          <w:b/>
          <w:bCs/>
          <w:sz w:val="24"/>
          <w:szCs w:val="24"/>
        </w:rPr>
      </w:pPr>
      <w:r w:rsidRPr="001B1BED">
        <w:rPr>
          <w:rFonts w:cs="Calibri"/>
          <w:b/>
          <w:bCs/>
          <w:sz w:val="24"/>
          <w:szCs w:val="24"/>
        </w:rPr>
        <w:t>ALTA Initiatives</w:t>
      </w:r>
      <w:r>
        <w:rPr>
          <w:rFonts w:cs="Calibri"/>
          <w:b/>
          <w:bCs/>
          <w:sz w:val="24"/>
          <w:szCs w:val="24"/>
        </w:rPr>
        <w:t xml:space="preserve"> Staff Report</w:t>
      </w:r>
      <w:r w:rsidRPr="001B1BED">
        <w:rPr>
          <w:rFonts w:cs="Calibri"/>
          <w:bCs/>
          <w:i/>
          <w:sz w:val="24"/>
          <w:szCs w:val="24"/>
        </w:rPr>
        <w:t xml:space="preserve"> (</w:t>
      </w:r>
      <w:r>
        <w:rPr>
          <w:rFonts w:cs="Calibri"/>
          <w:bCs/>
          <w:i/>
          <w:sz w:val="24"/>
          <w:szCs w:val="24"/>
        </w:rPr>
        <w:t>Paul Martin, Kelly Langdon</w:t>
      </w:r>
      <w:r w:rsidRPr="001B1BED">
        <w:rPr>
          <w:rFonts w:cs="Calibri"/>
          <w:bCs/>
          <w:i/>
          <w:sz w:val="24"/>
          <w:szCs w:val="24"/>
        </w:rPr>
        <w:t>)</w:t>
      </w:r>
    </w:p>
    <w:p w14:paraId="0D1616EB" w14:textId="77777777" w:rsidR="005B7B93" w:rsidRPr="00BD260F" w:rsidRDefault="005B7B93" w:rsidP="00FF0834">
      <w:pPr>
        <w:pStyle w:val="PlainText"/>
        <w:numPr>
          <w:ilvl w:val="0"/>
          <w:numId w:val="27"/>
        </w:numPr>
        <w:spacing w:before="120" w:after="120"/>
        <w:rPr>
          <w:rFonts w:ascii="Calibri" w:hAnsi="Calibri" w:cs="Calibri"/>
          <w:bCs/>
          <w:sz w:val="24"/>
          <w:szCs w:val="24"/>
        </w:rPr>
      </w:pPr>
      <w:r>
        <w:rPr>
          <w:rFonts w:ascii="Calibri" w:hAnsi="Calibri" w:cs="Calibri"/>
          <w:bCs/>
          <w:sz w:val="24"/>
          <w:szCs w:val="24"/>
        </w:rPr>
        <w:t>Operations</w:t>
      </w:r>
    </w:p>
    <w:p w14:paraId="2379E0C2" w14:textId="2D19EBFF" w:rsidR="005B7B93" w:rsidRDefault="005B7B93" w:rsidP="000D5C9A">
      <w:pPr>
        <w:pStyle w:val="PlainText"/>
        <w:ind w:left="1080"/>
        <w:rPr>
          <w:rFonts w:ascii="Calibri" w:hAnsi="Calibri" w:cs="Calibri"/>
          <w:bCs/>
          <w:sz w:val="24"/>
          <w:szCs w:val="24"/>
        </w:rPr>
      </w:pPr>
      <w:r>
        <w:rPr>
          <w:rFonts w:ascii="Calibri" w:hAnsi="Calibri" w:cs="Calibri"/>
          <w:bCs/>
          <w:sz w:val="24"/>
          <w:szCs w:val="24"/>
        </w:rPr>
        <w:t>ALTA Registry.</w:t>
      </w:r>
    </w:p>
    <w:p w14:paraId="567F73F8" w14:textId="07628AE3" w:rsidR="00746CB2" w:rsidRDefault="00746CB2" w:rsidP="000D5C9A">
      <w:pPr>
        <w:pStyle w:val="PlainText"/>
        <w:numPr>
          <w:ilvl w:val="1"/>
          <w:numId w:val="27"/>
        </w:numPr>
        <w:rPr>
          <w:rFonts w:ascii="Calibri" w:hAnsi="Calibri" w:cs="Calibri"/>
          <w:bCs/>
          <w:sz w:val="24"/>
          <w:szCs w:val="24"/>
        </w:rPr>
      </w:pPr>
      <w:r>
        <w:rPr>
          <w:rFonts w:ascii="Calibri" w:hAnsi="Calibri" w:cs="Calibri"/>
          <w:bCs/>
          <w:sz w:val="24"/>
          <w:szCs w:val="24"/>
        </w:rPr>
        <w:t xml:space="preserve">The </w:t>
      </w:r>
      <w:r w:rsidR="00E419A1">
        <w:rPr>
          <w:rFonts w:ascii="Calibri" w:hAnsi="Calibri" w:cs="Calibri"/>
          <w:bCs/>
          <w:sz w:val="24"/>
          <w:szCs w:val="24"/>
        </w:rPr>
        <w:t xml:space="preserve">Registry </w:t>
      </w:r>
      <w:r w:rsidR="00FF0834">
        <w:rPr>
          <w:rFonts w:ascii="Calibri" w:hAnsi="Calibri" w:cs="Calibri"/>
          <w:bCs/>
          <w:sz w:val="24"/>
          <w:szCs w:val="24"/>
        </w:rPr>
        <w:t>Committee</w:t>
      </w:r>
      <w:r>
        <w:rPr>
          <w:rFonts w:ascii="Calibri" w:hAnsi="Calibri" w:cs="Calibri"/>
          <w:bCs/>
          <w:sz w:val="24"/>
          <w:szCs w:val="24"/>
        </w:rPr>
        <w:t xml:space="preserve"> </w:t>
      </w:r>
      <w:r w:rsidR="00E419A1">
        <w:rPr>
          <w:rFonts w:ascii="Calibri" w:hAnsi="Calibri" w:cs="Calibri"/>
          <w:bCs/>
          <w:sz w:val="24"/>
          <w:szCs w:val="24"/>
        </w:rPr>
        <w:t xml:space="preserve">(RC) </w:t>
      </w:r>
      <w:r>
        <w:rPr>
          <w:rFonts w:ascii="Calibri" w:hAnsi="Calibri" w:cs="Calibri"/>
          <w:bCs/>
          <w:sz w:val="24"/>
          <w:szCs w:val="24"/>
        </w:rPr>
        <w:t xml:space="preserve">was given a </w:t>
      </w:r>
      <w:r w:rsidR="00617D23">
        <w:rPr>
          <w:rFonts w:ascii="Calibri" w:hAnsi="Calibri" w:cs="Calibri"/>
          <w:bCs/>
          <w:sz w:val="24"/>
          <w:szCs w:val="24"/>
        </w:rPr>
        <w:t>high-level</w:t>
      </w:r>
      <w:r>
        <w:rPr>
          <w:rFonts w:ascii="Calibri" w:hAnsi="Calibri" w:cs="Calibri"/>
          <w:bCs/>
          <w:sz w:val="24"/>
          <w:szCs w:val="24"/>
        </w:rPr>
        <w:t xml:space="preserve"> summary of enhancements to the registry website that </w:t>
      </w:r>
      <w:r w:rsidR="00617D23">
        <w:rPr>
          <w:rFonts w:ascii="Calibri" w:hAnsi="Calibri" w:cs="Calibri"/>
          <w:bCs/>
          <w:sz w:val="24"/>
          <w:szCs w:val="24"/>
        </w:rPr>
        <w:t>support processes</w:t>
      </w:r>
      <w:r>
        <w:rPr>
          <w:rFonts w:ascii="Calibri" w:hAnsi="Calibri" w:cs="Calibri"/>
          <w:bCs/>
          <w:sz w:val="24"/>
          <w:szCs w:val="24"/>
        </w:rPr>
        <w:t xml:space="preserve"> for </w:t>
      </w:r>
      <w:r w:rsidR="009E5AA3">
        <w:rPr>
          <w:rFonts w:ascii="Calibri" w:hAnsi="Calibri" w:cs="Calibri"/>
          <w:bCs/>
          <w:sz w:val="24"/>
          <w:szCs w:val="24"/>
        </w:rPr>
        <w:t xml:space="preserve">future, </w:t>
      </w:r>
      <w:r>
        <w:rPr>
          <w:rFonts w:ascii="Calibri" w:hAnsi="Calibri" w:cs="Calibri"/>
          <w:bCs/>
          <w:sz w:val="24"/>
          <w:szCs w:val="24"/>
        </w:rPr>
        <w:t>paying customers.</w:t>
      </w:r>
    </w:p>
    <w:p w14:paraId="3DF8BFC9" w14:textId="6D4444EE" w:rsidR="005B7B93" w:rsidRDefault="005B7B93" w:rsidP="000D5C9A">
      <w:pPr>
        <w:pStyle w:val="PlainText"/>
        <w:ind w:left="1080"/>
        <w:rPr>
          <w:rFonts w:ascii="Calibri" w:hAnsi="Calibri" w:cs="Calibri"/>
          <w:bCs/>
          <w:sz w:val="24"/>
          <w:szCs w:val="24"/>
        </w:rPr>
      </w:pPr>
      <w:r>
        <w:rPr>
          <w:rFonts w:ascii="Calibri" w:hAnsi="Calibri" w:cs="Calibri"/>
          <w:bCs/>
          <w:sz w:val="24"/>
          <w:szCs w:val="24"/>
        </w:rPr>
        <w:t xml:space="preserve">Real Estate Attorney </w:t>
      </w:r>
      <w:r w:rsidR="00E419A1">
        <w:rPr>
          <w:rFonts w:ascii="Calibri" w:hAnsi="Calibri" w:cs="Calibri"/>
          <w:bCs/>
          <w:sz w:val="24"/>
          <w:szCs w:val="24"/>
        </w:rPr>
        <w:t xml:space="preserve">Module </w:t>
      </w:r>
      <w:r>
        <w:rPr>
          <w:rFonts w:ascii="Calibri" w:hAnsi="Calibri" w:cs="Calibri"/>
          <w:bCs/>
          <w:sz w:val="24"/>
          <w:szCs w:val="24"/>
        </w:rPr>
        <w:t>Rollout.</w:t>
      </w:r>
    </w:p>
    <w:p w14:paraId="5F1CBE7B" w14:textId="6CF02127" w:rsidR="004E16A5" w:rsidRDefault="004E16A5" w:rsidP="000D5C9A">
      <w:pPr>
        <w:pStyle w:val="PlainText"/>
        <w:numPr>
          <w:ilvl w:val="1"/>
          <w:numId w:val="27"/>
        </w:numPr>
        <w:rPr>
          <w:rFonts w:ascii="Calibri" w:hAnsi="Calibri" w:cs="Calibri"/>
          <w:bCs/>
          <w:sz w:val="24"/>
          <w:szCs w:val="24"/>
        </w:rPr>
      </w:pPr>
      <w:r>
        <w:rPr>
          <w:rFonts w:ascii="Calibri" w:hAnsi="Calibri" w:cs="Calibri"/>
          <w:bCs/>
          <w:sz w:val="24"/>
          <w:szCs w:val="24"/>
        </w:rPr>
        <w:t xml:space="preserve">The Committee </w:t>
      </w:r>
      <w:r w:rsidR="009E5AA3">
        <w:rPr>
          <w:rFonts w:ascii="Calibri" w:hAnsi="Calibri" w:cs="Calibri"/>
          <w:bCs/>
          <w:sz w:val="24"/>
          <w:szCs w:val="24"/>
        </w:rPr>
        <w:t>was shown the Real Estate Attorney module of the Registry Management System (RMS).</w:t>
      </w:r>
    </w:p>
    <w:p w14:paraId="649EDF15" w14:textId="3D6B9A8E" w:rsidR="001D38BE" w:rsidRDefault="009E5AA3" w:rsidP="000D5C9A">
      <w:pPr>
        <w:pStyle w:val="PlainText"/>
        <w:numPr>
          <w:ilvl w:val="2"/>
          <w:numId w:val="27"/>
        </w:numPr>
        <w:rPr>
          <w:rFonts w:ascii="Calibri" w:hAnsi="Calibri" w:cs="Calibri"/>
          <w:bCs/>
          <w:sz w:val="24"/>
          <w:szCs w:val="24"/>
        </w:rPr>
      </w:pPr>
      <w:r>
        <w:rPr>
          <w:rFonts w:ascii="Calibri" w:hAnsi="Calibri" w:cs="Calibri"/>
          <w:bCs/>
          <w:sz w:val="24"/>
          <w:szCs w:val="24"/>
        </w:rPr>
        <w:t>T</w:t>
      </w:r>
      <w:r w:rsidR="005B7B93">
        <w:rPr>
          <w:rFonts w:ascii="Calibri" w:hAnsi="Calibri" w:cs="Calibri"/>
          <w:bCs/>
          <w:sz w:val="24"/>
          <w:szCs w:val="24"/>
        </w:rPr>
        <w:t xml:space="preserve">he </w:t>
      </w:r>
      <w:r w:rsidR="00FF0834">
        <w:rPr>
          <w:rFonts w:ascii="Calibri" w:hAnsi="Calibri" w:cs="Calibri"/>
          <w:bCs/>
          <w:sz w:val="24"/>
          <w:szCs w:val="24"/>
        </w:rPr>
        <w:t>Committee</w:t>
      </w:r>
      <w:r w:rsidR="005B7B93">
        <w:rPr>
          <w:rFonts w:ascii="Calibri" w:hAnsi="Calibri" w:cs="Calibri"/>
          <w:bCs/>
          <w:sz w:val="24"/>
          <w:szCs w:val="24"/>
        </w:rPr>
        <w:t xml:space="preserve"> concluded that further </w:t>
      </w:r>
      <w:r w:rsidR="00E419A1">
        <w:rPr>
          <w:rFonts w:ascii="Calibri" w:hAnsi="Calibri" w:cs="Calibri"/>
          <w:bCs/>
          <w:sz w:val="24"/>
          <w:szCs w:val="24"/>
        </w:rPr>
        <w:t>discussions around th</w:t>
      </w:r>
      <w:r>
        <w:rPr>
          <w:rFonts w:ascii="Calibri" w:hAnsi="Calibri" w:cs="Calibri"/>
          <w:bCs/>
          <w:sz w:val="24"/>
          <w:szCs w:val="24"/>
        </w:rPr>
        <w:t>e REA</w:t>
      </w:r>
      <w:r w:rsidR="00E419A1">
        <w:rPr>
          <w:rFonts w:ascii="Calibri" w:hAnsi="Calibri" w:cs="Calibri"/>
          <w:bCs/>
          <w:sz w:val="24"/>
          <w:szCs w:val="24"/>
        </w:rPr>
        <w:t xml:space="preserve"> module were </w:t>
      </w:r>
      <w:r w:rsidR="00617D23">
        <w:rPr>
          <w:rFonts w:ascii="Calibri" w:hAnsi="Calibri" w:cs="Calibri"/>
          <w:bCs/>
          <w:sz w:val="24"/>
          <w:szCs w:val="24"/>
        </w:rPr>
        <w:t>necessary</w:t>
      </w:r>
      <w:r w:rsidR="001D38BE">
        <w:rPr>
          <w:rFonts w:ascii="Calibri" w:hAnsi="Calibri" w:cs="Calibri"/>
          <w:bCs/>
          <w:sz w:val="24"/>
          <w:szCs w:val="24"/>
        </w:rPr>
        <w:t xml:space="preserve"> </w:t>
      </w:r>
      <w:r w:rsidR="00E419A1">
        <w:rPr>
          <w:rFonts w:ascii="Calibri" w:hAnsi="Calibri" w:cs="Calibri"/>
          <w:bCs/>
          <w:sz w:val="24"/>
          <w:szCs w:val="24"/>
        </w:rPr>
        <w:t xml:space="preserve">before it was </w:t>
      </w:r>
      <w:r w:rsidR="001D38BE">
        <w:rPr>
          <w:rFonts w:ascii="Calibri" w:hAnsi="Calibri" w:cs="Calibri"/>
          <w:bCs/>
          <w:sz w:val="24"/>
          <w:szCs w:val="24"/>
        </w:rPr>
        <w:t>launch</w:t>
      </w:r>
      <w:r w:rsidR="00E419A1">
        <w:rPr>
          <w:rFonts w:ascii="Calibri" w:hAnsi="Calibri" w:cs="Calibri"/>
          <w:bCs/>
          <w:sz w:val="24"/>
          <w:szCs w:val="24"/>
        </w:rPr>
        <w:t>ed</w:t>
      </w:r>
      <w:r w:rsidR="000D5C9A">
        <w:rPr>
          <w:rFonts w:ascii="Calibri" w:hAnsi="Calibri" w:cs="Calibri"/>
          <w:bCs/>
          <w:sz w:val="24"/>
          <w:szCs w:val="24"/>
        </w:rPr>
        <w:t>.</w:t>
      </w:r>
    </w:p>
    <w:p w14:paraId="79A23076" w14:textId="2CABCF23" w:rsidR="006D26EA" w:rsidRDefault="000D5C9A" w:rsidP="000D5C9A">
      <w:pPr>
        <w:pStyle w:val="PlainText"/>
        <w:numPr>
          <w:ilvl w:val="2"/>
          <w:numId w:val="27"/>
        </w:numPr>
        <w:rPr>
          <w:rFonts w:ascii="Calibri" w:hAnsi="Calibri" w:cs="Calibri"/>
          <w:bCs/>
          <w:sz w:val="24"/>
          <w:szCs w:val="24"/>
        </w:rPr>
      </w:pPr>
      <w:r>
        <w:rPr>
          <w:rFonts w:ascii="Calibri" w:hAnsi="Calibri" w:cs="Calibri"/>
          <w:bCs/>
          <w:sz w:val="24"/>
          <w:szCs w:val="24"/>
        </w:rPr>
        <w:t>Action Item.  ALTA Staff are to schedule a subsequent meeting to discuss the REA module development.</w:t>
      </w:r>
    </w:p>
    <w:p w14:paraId="5636372C" w14:textId="77777777" w:rsidR="006D26EA" w:rsidRDefault="006D26EA">
      <w:pPr>
        <w:jc w:val="left"/>
        <w:rPr>
          <w:rFonts w:cs="Calibri"/>
          <w:bCs/>
          <w:sz w:val="24"/>
          <w:szCs w:val="24"/>
        </w:rPr>
      </w:pPr>
      <w:r>
        <w:rPr>
          <w:rFonts w:cs="Calibri"/>
          <w:bCs/>
          <w:sz w:val="24"/>
          <w:szCs w:val="24"/>
        </w:rPr>
        <w:br w:type="page"/>
      </w:r>
    </w:p>
    <w:p w14:paraId="6B42294D" w14:textId="3CB4F734" w:rsidR="005B7B93" w:rsidRDefault="005B7B93" w:rsidP="000D5C9A">
      <w:pPr>
        <w:pStyle w:val="PlainText"/>
        <w:ind w:left="1080"/>
        <w:rPr>
          <w:rFonts w:ascii="Calibri" w:hAnsi="Calibri" w:cs="Calibri"/>
          <w:bCs/>
          <w:sz w:val="24"/>
          <w:szCs w:val="24"/>
        </w:rPr>
      </w:pPr>
      <w:r>
        <w:rPr>
          <w:rFonts w:ascii="Calibri" w:hAnsi="Calibri" w:cs="Calibri"/>
          <w:bCs/>
          <w:sz w:val="24"/>
          <w:szCs w:val="24"/>
        </w:rPr>
        <w:lastRenderedPageBreak/>
        <w:t>RMS Performance.</w:t>
      </w:r>
    </w:p>
    <w:p w14:paraId="51ECBE6B" w14:textId="20923DBA" w:rsidR="009E5AA3" w:rsidRDefault="005B7B93" w:rsidP="000D5C9A">
      <w:pPr>
        <w:pStyle w:val="PlainText"/>
        <w:numPr>
          <w:ilvl w:val="1"/>
          <w:numId w:val="27"/>
        </w:numPr>
        <w:rPr>
          <w:rFonts w:ascii="Calibri" w:hAnsi="Calibri" w:cs="Calibri"/>
          <w:bCs/>
          <w:sz w:val="24"/>
          <w:szCs w:val="24"/>
        </w:rPr>
      </w:pPr>
      <w:r>
        <w:rPr>
          <w:rFonts w:ascii="Calibri" w:hAnsi="Calibri" w:cs="Calibri"/>
          <w:bCs/>
          <w:sz w:val="24"/>
          <w:szCs w:val="24"/>
        </w:rPr>
        <w:t xml:space="preserve">The </w:t>
      </w:r>
      <w:r w:rsidR="007204CB">
        <w:rPr>
          <w:rFonts w:ascii="Calibri" w:hAnsi="Calibri" w:cs="Calibri"/>
          <w:bCs/>
          <w:sz w:val="24"/>
          <w:szCs w:val="24"/>
        </w:rPr>
        <w:t>C</w:t>
      </w:r>
      <w:r>
        <w:rPr>
          <w:rFonts w:ascii="Calibri" w:hAnsi="Calibri" w:cs="Calibri"/>
          <w:bCs/>
          <w:sz w:val="24"/>
          <w:szCs w:val="24"/>
        </w:rPr>
        <w:t xml:space="preserve">ommittee was informed that </w:t>
      </w:r>
      <w:r w:rsidR="009E5AA3">
        <w:rPr>
          <w:rFonts w:ascii="Calibri" w:hAnsi="Calibri" w:cs="Calibri"/>
          <w:bCs/>
          <w:sz w:val="24"/>
          <w:szCs w:val="24"/>
        </w:rPr>
        <w:t>the performance of the RMS degraded as</w:t>
      </w:r>
      <w:r>
        <w:rPr>
          <w:rFonts w:ascii="Calibri" w:hAnsi="Calibri" w:cs="Calibri"/>
          <w:bCs/>
          <w:sz w:val="24"/>
          <w:szCs w:val="24"/>
        </w:rPr>
        <w:t xml:space="preserve"> the volume of confirmed re</w:t>
      </w:r>
      <w:r w:rsidR="009E5AA3">
        <w:rPr>
          <w:rFonts w:ascii="Calibri" w:hAnsi="Calibri" w:cs="Calibri"/>
          <w:bCs/>
          <w:sz w:val="24"/>
          <w:szCs w:val="24"/>
        </w:rPr>
        <w:t>cords in the registry increased, most notably for underwriters managing their direct offices.  ALTA Staff has developed a short-term work around, while it determined options for improvement.</w:t>
      </w:r>
    </w:p>
    <w:p w14:paraId="3F9A3030" w14:textId="46636899" w:rsidR="000D5C9A" w:rsidRDefault="000D5C9A" w:rsidP="00E419A1">
      <w:pPr>
        <w:pStyle w:val="PlainText"/>
        <w:spacing w:before="120" w:after="120"/>
        <w:ind w:left="720"/>
        <w:rPr>
          <w:rFonts w:ascii="Calibri" w:hAnsi="Calibri" w:cs="Calibri"/>
          <w:bCs/>
          <w:sz w:val="24"/>
          <w:szCs w:val="24"/>
        </w:rPr>
      </w:pPr>
      <w:r>
        <w:rPr>
          <w:rFonts w:ascii="Calibri" w:hAnsi="Calibri" w:cs="Calibri"/>
          <w:bCs/>
          <w:sz w:val="24"/>
          <w:szCs w:val="24"/>
        </w:rPr>
        <w:t xml:space="preserve">Retirement of the Design </w:t>
      </w:r>
      <w:r w:rsidR="001A6789">
        <w:rPr>
          <w:rFonts w:ascii="Calibri" w:hAnsi="Calibri" w:cs="Calibri"/>
          <w:bCs/>
          <w:sz w:val="24"/>
          <w:szCs w:val="24"/>
        </w:rPr>
        <w:t>Sub-g</w:t>
      </w:r>
      <w:r>
        <w:rPr>
          <w:rFonts w:ascii="Calibri" w:hAnsi="Calibri" w:cs="Calibri"/>
          <w:bCs/>
          <w:sz w:val="24"/>
          <w:szCs w:val="24"/>
        </w:rPr>
        <w:t>r</w:t>
      </w:r>
      <w:r w:rsidR="001A6789">
        <w:rPr>
          <w:rFonts w:ascii="Calibri" w:hAnsi="Calibri" w:cs="Calibri"/>
          <w:bCs/>
          <w:sz w:val="24"/>
          <w:szCs w:val="24"/>
        </w:rPr>
        <w:t>o</w:t>
      </w:r>
      <w:r>
        <w:rPr>
          <w:rFonts w:ascii="Calibri" w:hAnsi="Calibri" w:cs="Calibri"/>
          <w:bCs/>
          <w:sz w:val="24"/>
          <w:szCs w:val="24"/>
        </w:rPr>
        <w:t>up.</w:t>
      </w:r>
    </w:p>
    <w:p w14:paraId="6CFA1B60" w14:textId="046D9FB9" w:rsidR="000D5C9A" w:rsidRDefault="000D5C9A" w:rsidP="00E419A1">
      <w:pPr>
        <w:pStyle w:val="PlainText"/>
        <w:numPr>
          <w:ilvl w:val="1"/>
          <w:numId w:val="27"/>
        </w:numPr>
        <w:spacing w:before="120" w:after="120"/>
        <w:rPr>
          <w:rFonts w:ascii="Calibri" w:hAnsi="Calibri" w:cs="Calibri"/>
          <w:bCs/>
          <w:sz w:val="24"/>
          <w:szCs w:val="24"/>
        </w:rPr>
      </w:pPr>
      <w:r>
        <w:rPr>
          <w:rFonts w:ascii="Calibri" w:hAnsi="Calibri" w:cs="Calibri"/>
          <w:bCs/>
          <w:sz w:val="24"/>
          <w:szCs w:val="24"/>
        </w:rPr>
        <w:t>After meeting conversations between ALTA Staff and the Co-Chairs have le</w:t>
      </w:r>
      <w:r w:rsidR="001A6789">
        <w:rPr>
          <w:rFonts w:ascii="Calibri" w:hAnsi="Calibri" w:cs="Calibri"/>
          <w:bCs/>
          <w:sz w:val="24"/>
          <w:szCs w:val="24"/>
        </w:rPr>
        <w:t>d to a conclusion that the RC should oversee future development</w:t>
      </w:r>
      <w:r w:rsidR="00E419A1">
        <w:rPr>
          <w:rFonts w:ascii="Calibri" w:hAnsi="Calibri" w:cs="Calibri"/>
          <w:bCs/>
          <w:sz w:val="24"/>
          <w:szCs w:val="24"/>
        </w:rPr>
        <w:t xml:space="preserve">, </w:t>
      </w:r>
      <w:r>
        <w:rPr>
          <w:rFonts w:ascii="Calibri" w:hAnsi="Calibri" w:cs="Calibri"/>
          <w:bCs/>
          <w:sz w:val="24"/>
          <w:szCs w:val="24"/>
        </w:rPr>
        <w:t>the DSG should be retired</w:t>
      </w:r>
      <w:r w:rsidR="001A6789">
        <w:rPr>
          <w:rFonts w:ascii="Calibri" w:hAnsi="Calibri" w:cs="Calibri"/>
          <w:bCs/>
          <w:sz w:val="24"/>
          <w:szCs w:val="24"/>
        </w:rPr>
        <w:t>,</w:t>
      </w:r>
      <w:r>
        <w:rPr>
          <w:rFonts w:ascii="Calibri" w:hAnsi="Calibri" w:cs="Calibri"/>
          <w:bCs/>
          <w:sz w:val="24"/>
          <w:szCs w:val="24"/>
        </w:rPr>
        <w:t xml:space="preserve"> and several key contributors</w:t>
      </w:r>
      <w:r w:rsidR="001A6789">
        <w:rPr>
          <w:rFonts w:ascii="Calibri" w:hAnsi="Calibri" w:cs="Calibri"/>
          <w:bCs/>
          <w:sz w:val="24"/>
          <w:szCs w:val="24"/>
        </w:rPr>
        <w:t xml:space="preserve"> to DSG are</w:t>
      </w:r>
      <w:r>
        <w:rPr>
          <w:rFonts w:ascii="Calibri" w:hAnsi="Calibri" w:cs="Calibri"/>
          <w:bCs/>
          <w:sz w:val="24"/>
          <w:szCs w:val="24"/>
        </w:rPr>
        <w:t xml:space="preserve"> invited to join the Registry Committee.</w:t>
      </w:r>
      <w:r w:rsidR="006D26EA">
        <w:rPr>
          <w:rFonts w:ascii="Calibri" w:hAnsi="Calibri" w:cs="Calibri"/>
          <w:bCs/>
          <w:sz w:val="24"/>
          <w:szCs w:val="24"/>
        </w:rPr>
        <w:t xml:space="preserve">  It was also suggested by the Co-Chairs that the Committee should meet on a Bi-monthly basis where practical.</w:t>
      </w:r>
    </w:p>
    <w:p w14:paraId="6E6862F3" w14:textId="1A3F91C6" w:rsidR="000D5C9A" w:rsidRDefault="000D5C9A" w:rsidP="00E419A1">
      <w:pPr>
        <w:pStyle w:val="PlainText"/>
        <w:numPr>
          <w:ilvl w:val="1"/>
          <w:numId w:val="27"/>
        </w:numPr>
        <w:spacing w:before="120" w:after="120"/>
        <w:rPr>
          <w:rFonts w:ascii="Calibri" w:hAnsi="Calibri" w:cs="Calibri"/>
          <w:bCs/>
          <w:sz w:val="24"/>
          <w:szCs w:val="24"/>
        </w:rPr>
      </w:pPr>
      <w:r>
        <w:rPr>
          <w:rFonts w:ascii="Calibri" w:hAnsi="Calibri" w:cs="Calibri"/>
          <w:bCs/>
          <w:sz w:val="24"/>
          <w:szCs w:val="24"/>
        </w:rPr>
        <w:t xml:space="preserve">Action Item:  </w:t>
      </w:r>
      <w:r w:rsidR="001A6789">
        <w:rPr>
          <w:rFonts w:ascii="Calibri" w:hAnsi="Calibri" w:cs="Calibri"/>
          <w:bCs/>
          <w:sz w:val="24"/>
          <w:szCs w:val="24"/>
        </w:rPr>
        <w:t xml:space="preserve">ALTA Staff are to formally retire the DSG and thank its contributors, </w:t>
      </w:r>
      <w:r>
        <w:rPr>
          <w:rFonts w:ascii="Calibri" w:hAnsi="Calibri" w:cs="Calibri"/>
          <w:bCs/>
          <w:sz w:val="24"/>
          <w:szCs w:val="24"/>
        </w:rPr>
        <w:t>make recommendations to the C</w:t>
      </w:r>
      <w:r w:rsidR="001A6789">
        <w:rPr>
          <w:rFonts w:ascii="Calibri" w:hAnsi="Calibri" w:cs="Calibri"/>
          <w:bCs/>
          <w:sz w:val="24"/>
          <w:szCs w:val="24"/>
        </w:rPr>
        <w:t>o</w:t>
      </w:r>
      <w:r>
        <w:rPr>
          <w:rFonts w:ascii="Calibri" w:hAnsi="Calibri" w:cs="Calibri"/>
          <w:bCs/>
          <w:sz w:val="24"/>
          <w:szCs w:val="24"/>
        </w:rPr>
        <w:t>-Chair</w:t>
      </w:r>
      <w:r w:rsidR="001A6789">
        <w:rPr>
          <w:rFonts w:ascii="Calibri" w:hAnsi="Calibri" w:cs="Calibri"/>
          <w:bCs/>
          <w:sz w:val="24"/>
          <w:szCs w:val="24"/>
        </w:rPr>
        <w:t>s</w:t>
      </w:r>
      <w:r>
        <w:rPr>
          <w:rFonts w:ascii="Calibri" w:hAnsi="Calibri" w:cs="Calibri"/>
          <w:bCs/>
          <w:sz w:val="24"/>
          <w:szCs w:val="24"/>
        </w:rPr>
        <w:t xml:space="preserve"> for </w:t>
      </w:r>
      <w:r w:rsidR="001A6789">
        <w:rPr>
          <w:rFonts w:ascii="Calibri" w:hAnsi="Calibri" w:cs="Calibri"/>
          <w:bCs/>
          <w:sz w:val="24"/>
          <w:szCs w:val="24"/>
        </w:rPr>
        <w:t>members</w:t>
      </w:r>
      <w:r>
        <w:rPr>
          <w:rFonts w:ascii="Calibri" w:hAnsi="Calibri" w:cs="Calibri"/>
          <w:bCs/>
          <w:sz w:val="24"/>
          <w:szCs w:val="24"/>
        </w:rPr>
        <w:t xml:space="preserve"> of the DSG to join the C</w:t>
      </w:r>
      <w:r w:rsidR="00E419A1">
        <w:rPr>
          <w:rFonts w:ascii="Calibri" w:hAnsi="Calibri" w:cs="Calibri"/>
          <w:bCs/>
          <w:sz w:val="24"/>
          <w:szCs w:val="24"/>
        </w:rPr>
        <w:t>ommittee</w:t>
      </w:r>
      <w:r>
        <w:rPr>
          <w:rFonts w:ascii="Calibri" w:hAnsi="Calibri" w:cs="Calibri"/>
          <w:bCs/>
          <w:sz w:val="24"/>
          <w:szCs w:val="24"/>
        </w:rPr>
        <w:t>.</w:t>
      </w:r>
      <w:r w:rsidR="006D26EA">
        <w:rPr>
          <w:rFonts w:ascii="Calibri" w:hAnsi="Calibri" w:cs="Calibri"/>
          <w:bCs/>
          <w:sz w:val="24"/>
          <w:szCs w:val="24"/>
        </w:rPr>
        <w:t xml:space="preserve">  ALTA Staff are to schedule bi-</w:t>
      </w:r>
      <w:r w:rsidR="00614960">
        <w:rPr>
          <w:rFonts w:ascii="Calibri" w:hAnsi="Calibri" w:cs="Calibri"/>
          <w:bCs/>
          <w:sz w:val="24"/>
          <w:szCs w:val="24"/>
        </w:rPr>
        <w:t>monthly</w:t>
      </w:r>
      <w:r w:rsidR="009E5AA3">
        <w:rPr>
          <w:rFonts w:ascii="Calibri" w:hAnsi="Calibri" w:cs="Calibri"/>
          <w:bCs/>
          <w:sz w:val="24"/>
          <w:szCs w:val="24"/>
        </w:rPr>
        <w:t xml:space="preserve"> meetings, via</w:t>
      </w:r>
      <w:r w:rsidR="006D26EA">
        <w:rPr>
          <w:rFonts w:ascii="Calibri" w:hAnsi="Calibri" w:cs="Calibri"/>
          <w:bCs/>
          <w:sz w:val="24"/>
          <w:szCs w:val="24"/>
        </w:rPr>
        <w:t xml:space="preserve"> conference calls</w:t>
      </w:r>
      <w:r w:rsidR="009E5AA3">
        <w:rPr>
          <w:rFonts w:ascii="Calibri" w:hAnsi="Calibri" w:cs="Calibri"/>
          <w:bCs/>
          <w:sz w:val="24"/>
          <w:szCs w:val="24"/>
        </w:rPr>
        <w:t>, where practical.</w:t>
      </w:r>
    </w:p>
    <w:p w14:paraId="782179F0" w14:textId="4514875F" w:rsidR="005B7B93" w:rsidRDefault="005B7B93" w:rsidP="00FF0834">
      <w:pPr>
        <w:pStyle w:val="PlainText"/>
        <w:numPr>
          <w:ilvl w:val="0"/>
          <w:numId w:val="27"/>
        </w:numPr>
        <w:spacing w:before="120" w:after="120"/>
        <w:rPr>
          <w:rFonts w:ascii="Calibri" w:hAnsi="Calibri" w:cs="Calibri"/>
          <w:bCs/>
          <w:sz w:val="24"/>
          <w:szCs w:val="24"/>
        </w:rPr>
      </w:pPr>
      <w:r w:rsidRPr="00BD260F">
        <w:rPr>
          <w:rFonts w:ascii="Calibri" w:hAnsi="Calibri" w:cs="Calibri"/>
          <w:bCs/>
          <w:sz w:val="24"/>
          <w:szCs w:val="24"/>
        </w:rPr>
        <w:t>Sales/Promotion/Adoption Update</w:t>
      </w:r>
      <w:r>
        <w:rPr>
          <w:rFonts w:ascii="Calibri" w:hAnsi="Calibri" w:cs="Calibri"/>
          <w:bCs/>
          <w:sz w:val="24"/>
          <w:szCs w:val="24"/>
        </w:rPr>
        <w:t>.</w:t>
      </w:r>
    </w:p>
    <w:p w14:paraId="374FDB02" w14:textId="6BD27860" w:rsidR="005B7B93" w:rsidRDefault="005B7B93" w:rsidP="000D5C9A">
      <w:pPr>
        <w:pStyle w:val="PlainText"/>
        <w:ind w:left="1080"/>
        <w:rPr>
          <w:rFonts w:ascii="Calibri" w:hAnsi="Calibri" w:cs="Calibri"/>
          <w:bCs/>
          <w:sz w:val="24"/>
          <w:szCs w:val="24"/>
        </w:rPr>
      </w:pPr>
      <w:r>
        <w:rPr>
          <w:rFonts w:ascii="Calibri" w:hAnsi="Calibri" w:cs="Calibri"/>
          <w:bCs/>
          <w:sz w:val="24"/>
          <w:szCs w:val="24"/>
        </w:rPr>
        <w:t>Marketing activities.</w:t>
      </w:r>
    </w:p>
    <w:p w14:paraId="785D8DF7" w14:textId="4D98929F" w:rsidR="000D5C9A" w:rsidRDefault="006B0C0A" w:rsidP="000D5C9A">
      <w:pPr>
        <w:pStyle w:val="PlainText"/>
        <w:numPr>
          <w:ilvl w:val="1"/>
          <w:numId w:val="27"/>
        </w:numPr>
        <w:rPr>
          <w:rFonts w:ascii="Calibri" w:hAnsi="Calibri" w:cs="Calibri"/>
          <w:bCs/>
          <w:sz w:val="24"/>
          <w:szCs w:val="24"/>
        </w:rPr>
      </w:pPr>
      <w:r>
        <w:rPr>
          <w:rFonts w:ascii="Calibri" w:hAnsi="Calibri" w:cs="Calibri"/>
          <w:bCs/>
          <w:sz w:val="24"/>
          <w:szCs w:val="24"/>
        </w:rPr>
        <w:t>The ALTA Registry was</w:t>
      </w:r>
      <w:r w:rsidR="00617D23">
        <w:rPr>
          <w:rFonts w:ascii="Calibri" w:hAnsi="Calibri" w:cs="Calibri"/>
          <w:bCs/>
          <w:sz w:val="24"/>
          <w:szCs w:val="24"/>
        </w:rPr>
        <w:t xml:space="preserve"> launched to the lending community on January 9</w:t>
      </w:r>
      <w:r w:rsidR="00617D23" w:rsidRPr="00617D23">
        <w:rPr>
          <w:rFonts w:ascii="Calibri" w:hAnsi="Calibri" w:cs="Calibri"/>
          <w:bCs/>
          <w:sz w:val="24"/>
          <w:szCs w:val="24"/>
          <w:vertAlign w:val="superscript"/>
        </w:rPr>
        <w:t>th</w:t>
      </w:r>
      <w:r w:rsidR="00617D23">
        <w:rPr>
          <w:rFonts w:ascii="Calibri" w:hAnsi="Calibri" w:cs="Calibri"/>
          <w:bCs/>
          <w:sz w:val="24"/>
          <w:szCs w:val="24"/>
        </w:rPr>
        <w:t>,</w:t>
      </w:r>
      <w:r w:rsidR="00C87464">
        <w:rPr>
          <w:rFonts w:ascii="Calibri" w:hAnsi="Calibri" w:cs="Calibri"/>
          <w:bCs/>
          <w:sz w:val="24"/>
          <w:szCs w:val="24"/>
        </w:rPr>
        <w:t xml:space="preserve"> 2018 via press release.</w:t>
      </w:r>
      <w:r w:rsidR="000D5C9A" w:rsidRPr="000D5C9A">
        <w:rPr>
          <w:rFonts w:ascii="Calibri" w:hAnsi="Calibri" w:cs="Calibri"/>
          <w:bCs/>
          <w:sz w:val="24"/>
          <w:szCs w:val="24"/>
        </w:rPr>
        <w:t xml:space="preserve"> </w:t>
      </w:r>
      <w:r w:rsidR="000D5C9A">
        <w:rPr>
          <w:rFonts w:ascii="Calibri" w:hAnsi="Calibri" w:cs="Calibri"/>
          <w:bCs/>
          <w:sz w:val="24"/>
          <w:szCs w:val="24"/>
        </w:rPr>
        <w:t xml:space="preserve"> An email marketing list has been leveraged to email blast 8,000 lender contacts.</w:t>
      </w:r>
    </w:p>
    <w:p w14:paraId="41DB900A" w14:textId="078A256E" w:rsidR="006B0C0A" w:rsidRDefault="006B0C0A" w:rsidP="000D5C9A">
      <w:pPr>
        <w:pStyle w:val="PlainText"/>
        <w:numPr>
          <w:ilvl w:val="1"/>
          <w:numId w:val="27"/>
        </w:numPr>
        <w:rPr>
          <w:rFonts w:ascii="Calibri" w:hAnsi="Calibri" w:cs="Calibri"/>
          <w:bCs/>
          <w:sz w:val="24"/>
          <w:szCs w:val="24"/>
        </w:rPr>
      </w:pPr>
      <w:r>
        <w:rPr>
          <w:rFonts w:ascii="Calibri" w:hAnsi="Calibri" w:cs="Calibri"/>
          <w:bCs/>
          <w:sz w:val="24"/>
          <w:szCs w:val="24"/>
        </w:rPr>
        <w:t>Social media marketing content and hard copy flyers ha</w:t>
      </w:r>
      <w:r w:rsidR="00C87464">
        <w:rPr>
          <w:rFonts w:ascii="Calibri" w:hAnsi="Calibri" w:cs="Calibri"/>
          <w:bCs/>
          <w:sz w:val="24"/>
          <w:szCs w:val="24"/>
        </w:rPr>
        <w:t>ve</w:t>
      </w:r>
      <w:r>
        <w:rPr>
          <w:rFonts w:ascii="Calibri" w:hAnsi="Calibri" w:cs="Calibri"/>
          <w:bCs/>
          <w:sz w:val="24"/>
          <w:szCs w:val="24"/>
        </w:rPr>
        <w:t xml:space="preserve"> been produced by Bowe digital as well as a lender facing video that was used at the Ellie Mae conference.  A second video is planned that will focus upon the benefits of the registry in countering wire fraud.</w:t>
      </w:r>
    </w:p>
    <w:p w14:paraId="5305C364" w14:textId="710E1DAB" w:rsidR="006B0C0A" w:rsidRDefault="006B0C0A" w:rsidP="000D5C9A">
      <w:pPr>
        <w:pStyle w:val="PlainText"/>
        <w:numPr>
          <w:ilvl w:val="1"/>
          <w:numId w:val="27"/>
        </w:numPr>
        <w:rPr>
          <w:rFonts w:ascii="Calibri" w:hAnsi="Calibri" w:cs="Calibri"/>
          <w:bCs/>
          <w:sz w:val="24"/>
          <w:szCs w:val="24"/>
        </w:rPr>
      </w:pPr>
      <w:r>
        <w:rPr>
          <w:rFonts w:ascii="Calibri" w:hAnsi="Calibri" w:cs="Calibri"/>
          <w:bCs/>
          <w:sz w:val="24"/>
          <w:szCs w:val="24"/>
        </w:rPr>
        <w:t>A lender focused booth has been created for the ALTA Registry</w:t>
      </w:r>
      <w:r w:rsidR="00E419A1">
        <w:rPr>
          <w:rFonts w:ascii="Calibri" w:hAnsi="Calibri" w:cs="Calibri"/>
          <w:bCs/>
          <w:sz w:val="24"/>
          <w:szCs w:val="24"/>
        </w:rPr>
        <w:t xml:space="preserve">, it has been used at the following tradeshows over Q1: </w:t>
      </w:r>
      <w:r w:rsidR="000D5C9A">
        <w:rPr>
          <w:rFonts w:ascii="Calibri" w:hAnsi="Calibri" w:cs="Calibri"/>
          <w:bCs/>
          <w:sz w:val="24"/>
          <w:szCs w:val="24"/>
        </w:rPr>
        <w:t>IMBA, CUNA, ICBA, Ellie Mae and ALTA Springboard.</w:t>
      </w:r>
    </w:p>
    <w:p w14:paraId="0D91A815" w14:textId="4FC84ACC" w:rsidR="005B7B93" w:rsidRDefault="005B7B93" w:rsidP="00E419A1">
      <w:pPr>
        <w:pStyle w:val="PlainText"/>
        <w:ind w:left="1080"/>
        <w:rPr>
          <w:rFonts w:ascii="Calibri" w:hAnsi="Calibri" w:cs="Calibri"/>
          <w:bCs/>
          <w:sz w:val="24"/>
          <w:szCs w:val="24"/>
        </w:rPr>
      </w:pPr>
      <w:r>
        <w:rPr>
          <w:rFonts w:ascii="Calibri" w:hAnsi="Calibri" w:cs="Calibri"/>
          <w:bCs/>
          <w:sz w:val="24"/>
          <w:szCs w:val="24"/>
        </w:rPr>
        <w:t>Market reaction.</w:t>
      </w:r>
    </w:p>
    <w:p w14:paraId="364CC301" w14:textId="1E17BEF4" w:rsidR="00C87464" w:rsidRDefault="00C87464" w:rsidP="00E419A1">
      <w:pPr>
        <w:pStyle w:val="PlainText"/>
        <w:numPr>
          <w:ilvl w:val="1"/>
          <w:numId w:val="27"/>
        </w:numPr>
        <w:rPr>
          <w:rFonts w:ascii="Calibri" w:hAnsi="Calibri" w:cs="Calibri"/>
          <w:bCs/>
          <w:sz w:val="24"/>
          <w:szCs w:val="24"/>
        </w:rPr>
      </w:pPr>
      <w:r>
        <w:rPr>
          <w:rFonts w:ascii="Calibri" w:hAnsi="Calibri" w:cs="Calibri"/>
          <w:bCs/>
          <w:sz w:val="24"/>
          <w:szCs w:val="24"/>
        </w:rPr>
        <w:t xml:space="preserve">Positive </w:t>
      </w:r>
      <w:r w:rsidR="00E641AB">
        <w:rPr>
          <w:rFonts w:ascii="Calibri" w:hAnsi="Calibri" w:cs="Calibri"/>
          <w:bCs/>
          <w:sz w:val="24"/>
          <w:szCs w:val="24"/>
        </w:rPr>
        <w:t>r</w:t>
      </w:r>
      <w:r>
        <w:rPr>
          <w:rFonts w:ascii="Calibri" w:hAnsi="Calibri" w:cs="Calibri"/>
          <w:bCs/>
          <w:sz w:val="24"/>
          <w:szCs w:val="24"/>
        </w:rPr>
        <w:t>eactions.</w:t>
      </w:r>
    </w:p>
    <w:p w14:paraId="51EA5358" w14:textId="38A89444" w:rsidR="00617D23" w:rsidRDefault="00617D23" w:rsidP="00E419A1">
      <w:pPr>
        <w:pStyle w:val="PlainText"/>
        <w:numPr>
          <w:ilvl w:val="2"/>
          <w:numId w:val="27"/>
        </w:numPr>
        <w:rPr>
          <w:rFonts w:ascii="Calibri" w:hAnsi="Calibri" w:cs="Calibri"/>
          <w:bCs/>
          <w:sz w:val="24"/>
          <w:szCs w:val="24"/>
        </w:rPr>
      </w:pPr>
      <w:r>
        <w:rPr>
          <w:rFonts w:ascii="Calibri" w:hAnsi="Calibri" w:cs="Calibri"/>
          <w:bCs/>
          <w:sz w:val="24"/>
          <w:szCs w:val="24"/>
        </w:rPr>
        <w:t xml:space="preserve">The </w:t>
      </w:r>
      <w:r w:rsidR="00FF0834">
        <w:rPr>
          <w:rFonts w:ascii="Calibri" w:hAnsi="Calibri" w:cs="Calibri"/>
          <w:bCs/>
          <w:sz w:val="24"/>
          <w:szCs w:val="24"/>
        </w:rPr>
        <w:t>Committee</w:t>
      </w:r>
      <w:r>
        <w:rPr>
          <w:rFonts w:ascii="Calibri" w:hAnsi="Calibri" w:cs="Calibri"/>
          <w:bCs/>
          <w:sz w:val="24"/>
          <w:szCs w:val="24"/>
        </w:rPr>
        <w:t xml:space="preserve"> was informed that the market response </w:t>
      </w:r>
      <w:r w:rsidR="004E16A5">
        <w:rPr>
          <w:rFonts w:ascii="Calibri" w:hAnsi="Calibri" w:cs="Calibri"/>
          <w:bCs/>
          <w:sz w:val="24"/>
          <w:szCs w:val="24"/>
        </w:rPr>
        <w:t>to</w:t>
      </w:r>
      <w:r>
        <w:rPr>
          <w:rFonts w:ascii="Calibri" w:hAnsi="Calibri" w:cs="Calibri"/>
          <w:bCs/>
          <w:sz w:val="24"/>
          <w:szCs w:val="24"/>
        </w:rPr>
        <w:t xml:space="preserve"> the registry</w:t>
      </w:r>
      <w:r w:rsidR="00C87464">
        <w:rPr>
          <w:rFonts w:ascii="Calibri" w:hAnsi="Calibri" w:cs="Calibri"/>
          <w:bCs/>
          <w:sz w:val="24"/>
          <w:szCs w:val="24"/>
        </w:rPr>
        <w:t xml:space="preserve"> has been and continues to be</w:t>
      </w:r>
      <w:r>
        <w:rPr>
          <w:rFonts w:ascii="Calibri" w:hAnsi="Calibri" w:cs="Calibri"/>
          <w:bCs/>
          <w:sz w:val="24"/>
          <w:szCs w:val="24"/>
        </w:rPr>
        <w:t xml:space="preserve"> </w:t>
      </w:r>
      <w:r w:rsidR="004E16A5">
        <w:rPr>
          <w:rFonts w:ascii="Calibri" w:hAnsi="Calibri" w:cs="Calibri"/>
          <w:bCs/>
          <w:sz w:val="24"/>
          <w:szCs w:val="24"/>
        </w:rPr>
        <w:t>positive</w:t>
      </w:r>
      <w:r w:rsidR="00C87464">
        <w:rPr>
          <w:rFonts w:ascii="Calibri" w:hAnsi="Calibri" w:cs="Calibri"/>
          <w:bCs/>
          <w:sz w:val="24"/>
          <w:szCs w:val="24"/>
        </w:rPr>
        <w:t>:</w:t>
      </w:r>
      <w:r>
        <w:rPr>
          <w:rFonts w:ascii="Calibri" w:hAnsi="Calibri" w:cs="Calibri"/>
          <w:bCs/>
          <w:sz w:val="24"/>
          <w:szCs w:val="24"/>
        </w:rPr>
        <w:t xml:space="preserve"> the </w:t>
      </w:r>
      <w:r w:rsidR="004E16A5">
        <w:rPr>
          <w:rFonts w:ascii="Calibri" w:hAnsi="Calibri" w:cs="Calibri"/>
          <w:bCs/>
          <w:sz w:val="24"/>
          <w:szCs w:val="24"/>
        </w:rPr>
        <w:t xml:space="preserve">value of the </w:t>
      </w:r>
      <w:r>
        <w:rPr>
          <w:rFonts w:ascii="Calibri" w:hAnsi="Calibri" w:cs="Calibri"/>
          <w:bCs/>
          <w:sz w:val="24"/>
          <w:szCs w:val="24"/>
        </w:rPr>
        <w:t xml:space="preserve">ALTA ID concept being </w:t>
      </w:r>
      <w:r w:rsidR="004E16A5">
        <w:rPr>
          <w:rFonts w:ascii="Calibri" w:hAnsi="Calibri" w:cs="Calibri"/>
          <w:bCs/>
          <w:sz w:val="24"/>
          <w:szCs w:val="24"/>
        </w:rPr>
        <w:t>readily understood</w:t>
      </w:r>
      <w:r>
        <w:rPr>
          <w:rFonts w:ascii="Calibri" w:hAnsi="Calibri" w:cs="Calibri"/>
          <w:bCs/>
          <w:sz w:val="24"/>
          <w:szCs w:val="24"/>
        </w:rPr>
        <w:t xml:space="preserve"> by </w:t>
      </w:r>
      <w:r w:rsidR="004E16A5">
        <w:rPr>
          <w:rFonts w:ascii="Calibri" w:hAnsi="Calibri" w:cs="Calibri"/>
          <w:bCs/>
          <w:sz w:val="24"/>
          <w:szCs w:val="24"/>
        </w:rPr>
        <w:t>t</w:t>
      </w:r>
      <w:r>
        <w:rPr>
          <w:rFonts w:ascii="Calibri" w:hAnsi="Calibri" w:cs="Calibri"/>
          <w:bCs/>
          <w:sz w:val="24"/>
          <w:szCs w:val="24"/>
        </w:rPr>
        <w:t>echnology vendors.</w:t>
      </w:r>
    </w:p>
    <w:p w14:paraId="1391B978" w14:textId="711BDFCE" w:rsidR="00617D23" w:rsidRDefault="00617D23" w:rsidP="00E419A1">
      <w:pPr>
        <w:pStyle w:val="PlainText"/>
        <w:numPr>
          <w:ilvl w:val="2"/>
          <w:numId w:val="27"/>
        </w:numPr>
        <w:rPr>
          <w:rFonts w:ascii="Calibri" w:hAnsi="Calibri" w:cs="Calibri"/>
          <w:bCs/>
          <w:sz w:val="24"/>
          <w:szCs w:val="24"/>
        </w:rPr>
      </w:pPr>
      <w:r>
        <w:rPr>
          <w:rFonts w:ascii="Calibri" w:hAnsi="Calibri" w:cs="Calibri"/>
          <w:bCs/>
          <w:sz w:val="24"/>
          <w:szCs w:val="24"/>
        </w:rPr>
        <w:t xml:space="preserve">The </w:t>
      </w:r>
      <w:r w:rsidR="004E16A5">
        <w:rPr>
          <w:rFonts w:ascii="Calibri" w:hAnsi="Calibri" w:cs="Calibri"/>
          <w:bCs/>
          <w:sz w:val="24"/>
          <w:szCs w:val="24"/>
        </w:rPr>
        <w:t>benefits</w:t>
      </w:r>
      <w:r>
        <w:rPr>
          <w:rFonts w:ascii="Calibri" w:hAnsi="Calibri" w:cs="Calibri"/>
          <w:bCs/>
          <w:sz w:val="24"/>
          <w:szCs w:val="24"/>
        </w:rPr>
        <w:t xml:space="preserve"> of the registry in combatting wire fraud were </w:t>
      </w:r>
      <w:r w:rsidR="004E16A5">
        <w:rPr>
          <w:rFonts w:ascii="Calibri" w:hAnsi="Calibri" w:cs="Calibri"/>
          <w:bCs/>
          <w:sz w:val="24"/>
          <w:szCs w:val="24"/>
        </w:rPr>
        <w:t>recognized</w:t>
      </w:r>
      <w:r>
        <w:rPr>
          <w:rFonts w:ascii="Calibri" w:hAnsi="Calibri" w:cs="Calibri"/>
          <w:bCs/>
          <w:sz w:val="24"/>
          <w:szCs w:val="24"/>
        </w:rPr>
        <w:t xml:space="preserve"> given the “single source of truth” nature of registry data.</w:t>
      </w:r>
      <w:r w:rsidR="00E641AB">
        <w:rPr>
          <w:rFonts w:ascii="Calibri" w:hAnsi="Calibri" w:cs="Calibri"/>
          <w:bCs/>
          <w:sz w:val="24"/>
          <w:szCs w:val="24"/>
        </w:rPr>
        <w:t xml:space="preserve"> Additionally, </w:t>
      </w:r>
      <w:r w:rsidR="0082588D">
        <w:rPr>
          <w:rFonts w:ascii="Calibri" w:hAnsi="Calibri" w:cs="Calibri"/>
          <w:bCs/>
          <w:sz w:val="24"/>
          <w:szCs w:val="24"/>
        </w:rPr>
        <w:t xml:space="preserve">the </w:t>
      </w:r>
      <w:r w:rsidR="00E641AB">
        <w:rPr>
          <w:rFonts w:ascii="Calibri" w:hAnsi="Calibri" w:cs="Calibri"/>
          <w:bCs/>
          <w:sz w:val="24"/>
          <w:szCs w:val="24"/>
        </w:rPr>
        <w:t xml:space="preserve">confirmation process </w:t>
      </w:r>
      <w:r w:rsidR="00454094">
        <w:rPr>
          <w:rFonts w:ascii="Calibri" w:hAnsi="Calibri" w:cs="Calibri"/>
          <w:bCs/>
          <w:sz w:val="24"/>
          <w:szCs w:val="24"/>
        </w:rPr>
        <w:t xml:space="preserve">has been viewed </w:t>
      </w:r>
      <w:r w:rsidR="009E5AA3">
        <w:rPr>
          <w:rFonts w:ascii="Calibri" w:hAnsi="Calibri" w:cs="Calibri"/>
          <w:bCs/>
          <w:sz w:val="24"/>
          <w:szCs w:val="24"/>
        </w:rPr>
        <w:t>as</w:t>
      </w:r>
      <w:r w:rsidR="00E641AB">
        <w:rPr>
          <w:rFonts w:ascii="Calibri" w:hAnsi="Calibri" w:cs="Calibri"/>
          <w:bCs/>
          <w:sz w:val="24"/>
          <w:szCs w:val="24"/>
        </w:rPr>
        <w:t xml:space="preserve"> a governance process</w:t>
      </w:r>
      <w:r w:rsidR="009E5AA3">
        <w:rPr>
          <w:rFonts w:ascii="Calibri" w:hAnsi="Calibri" w:cs="Calibri"/>
          <w:bCs/>
          <w:sz w:val="24"/>
          <w:szCs w:val="24"/>
        </w:rPr>
        <w:t xml:space="preserve"> that can support due diligence activities</w:t>
      </w:r>
      <w:r w:rsidR="00E641AB">
        <w:rPr>
          <w:rFonts w:ascii="Calibri" w:hAnsi="Calibri" w:cs="Calibri"/>
          <w:bCs/>
          <w:sz w:val="24"/>
          <w:szCs w:val="24"/>
        </w:rPr>
        <w:t>.</w:t>
      </w:r>
    </w:p>
    <w:p w14:paraId="2CB4995B" w14:textId="16C5C274" w:rsidR="00617D23" w:rsidRDefault="004E16A5" w:rsidP="00E419A1">
      <w:pPr>
        <w:pStyle w:val="PlainText"/>
        <w:numPr>
          <w:ilvl w:val="2"/>
          <w:numId w:val="27"/>
        </w:numPr>
        <w:rPr>
          <w:rFonts w:ascii="Calibri" w:hAnsi="Calibri" w:cs="Calibri"/>
          <w:bCs/>
          <w:sz w:val="24"/>
          <w:szCs w:val="24"/>
        </w:rPr>
      </w:pPr>
      <w:r>
        <w:rPr>
          <w:rFonts w:ascii="Calibri" w:hAnsi="Calibri" w:cs="Calibri"/>
          <w:bCs/>
          <w:sz w:val="24"/>
          <w:szCs w:val="24"/>
        </w:rPr>
        <w:t>Risk</w:t>
      </w:r>
      <w:r w:rsidR="00617D23">
        <w:rPr>
          <w:rFonts w:ascii="Calibri" w:hAnsi="Calibri" w:cs="Calibri"/>
          <w:bCs/>
          <w:sz w:val="24"/>
          <w:szCs w:val="24"/>
        </w:rPr>
        <w:t xml:space="preserve"> man</w:t>
      </w:r>
      <w:r w:rsidR="00C87464">
        <w:rPr>
          <w:rFonts w:ascii="Calibri" w:hAnsi="Calibri" w:cs="Calibri"/>
          <w:bCs/>
          <w:sz w:val="24"/>
          <w:szCs w:val="24"/>
        </w:rPr>
        <w:t>a</w:t>
      </w:r>
      <w:r w:rsidR="00617D23">
        <w:rPr>
          <w:rFonts w:ascii="Calibri" w:hAnsi="Calibri" w:cs="Calibri"/>
          <w:bCs/>
          <w:sz w:val="24"/>
          <w:szCs w:val="24"/>
        </w:rPr>
        <w:t xml:space="preserve">gers and </w:t>
      </w:r>
      <w:r>
        <w:rPr>
          <w:rFonts w:ascii="Calibri" w:hAnsi="Calibri" w:cs="Calibri"/>
          <w:bCs/>
          <w:sz w:val="24"/>
          <w:szCs w:val="24"/>
        </w:rPr>
        <w:t>compliance</w:t>
      </w:r>
      <w:r w:rsidR="00617D23">
        <w:rPr>
          <w:rFonts w:ascii="Calibri" w:hAnsi="Calibri" w:cs="Calibri"/>
          <w:bCs/>
          <w:sz w:val="24"/>
          <w:szCs w:val="24"/>
        </w:rPr>
        <w:t xml:space="preserve"> officers saw the </w:t>
      </w:r>
      <w:r>
        <w:rPr>
          <w:rFonts w:ascii="Calibri" w:hAnsi="Calibri" w:cs="Calibri"/>
          <w:bCs/>
          <w:sz w:val="24"/>
          <w:szCs w:val="24"/>
        </w:rPr>
        <w:t>registry</w:t>
      </w:r>
      <w:r w:rsidR="007204CB">
        <w:rPr>
          <w:rFonts w:ascii="Calibri" w:hAnsi="Calibri" w:cs="Calibri"/>
          <w:bCs/>
          <w:sz w:val="24"/>
          <w:szCs w:val="24"/>
        </w:rPr>
        <w:t xml:space="preserve"> as</w:t>
      </w:r>
      <w:r w:rsidR="00617D23">
        <w:rPr>
          <w:rFonts w:ascii="Calibri" w:hAnsi="Calibri" w:cs="Calibri"/>
          <w:bCs/>
          <w:sz w:val="24"/>
          <w:szCs w:val="24"/>
        </w:rPr>
        <w:t xml:space="preserve"> a source of risk </w:t>
      </w:r>
      <w:r>
        <w:rPr>
          <w:rFonts w:ascii="Calibri" w:hAnsi="Calibri" w:cs="Calibri"/>
          <w:bCs/>
          <w:sz w:val="24"/>
          <w:szCs w:val="24"/>
        </w:rPr>
        <w:t>mitigation</w:t>
      </w:r>
      <w:r w:rsidR="00617D23">
        <w:rPr>
          <w:rFonts w:ascii="Calibri" w:hAnsi="Calibri" w:cs="Calibri"/>
          <w:bCs/>
          <w:sz w:val="24"/>
          <w:szCs w:val="24"/>
        </w:rPr>
        <w:t xml:space="preserve"> and an enhancement to vendor oversight activities.</w:t>
      </w:r>
    </w:p>
    <w:p w14:paraId="7D8528A1" w14:textId="713F697F" w:rsidR="00C87464" w:rsidRDefault="00C87464" w:rsidP="00E419A1">
      <w:pPr>
        <w:pStyle w:val="PlainText"/>
        <w:numPr>
          <w:ilvl w:val="1"/>
          <w:numId w:val="27"/>
        </w:numPr>
        <w:rPr>
          <w:rFonts w:ascii="Calibri" w:hAnsi="Calibri" w:cs="Calibri"/>
          <w:bCs/>
          <w:sz w:val="24"/>
          <w:szCs w:val="24"/>
        </w:rPr>
      </w:pPr>
      <w:r>
        <w:rPr>
          <w:rFonts w:ascii="Calibri" w:hAnsi="Calibri" w:cs="Calibri"/>
          <w:bCs/>
          <w:sz w:val="24"/>
          <w:szCs w:val="24"/>
        </w:rPr>
        <w:t>Negative reactions.</w:t>
      </w:r>
    </w:p>
    <w:p w14:paraId="393C4301" w14:textId="42BC8267" w:rsidR="006D26EA" w:rsidRDefault="006927D1" w:rsidP="00E419A1">
      <w:pPr>
        <w:pStyle w:val="PlainText"/>
        <w:numPr>
          <w:ilvl w:val="2"/>
          <w:numId w:val="27"/>
        </w:numPr>
        <w:rPr>
          <w:rFonts w:ascii="Calibri" w:hAnsi="Calibri" w:cs="Calibri"/>
          <w:bCs/>
          <w:sz w:val="24"/>
          <w:szCs w:val="24"/>
        </w:rPr>
      </w:pPr>
      <w:r w:rsidRPr="000D5C9A">
        <w:rPr>
          <w:rFonts w:ascii="Calibri" w:hAnsi="Calibri" w:cs="Calibri"/>
          <w:bCs/>
          <w:sz w:val="24"/>
          <w:szCs w:val="24"/>
        </w:rPr>
        <w:t xml:space="preserve">The main theme of negative reaction to the ALTA Registry has been the burden of an initial reconciliation of our data with </w:t>
      </w:r>
      <w:r w:rsidR="00E641AB" w:rsidRPr="000D5C9A">
        <w:rPr>
          <w:rFonts w:ascii="Calibri" w:hAnsi="Calibri" w:cs="Calibri"/>
          <w:bCs/>
          <w:sz w:val="24"/>
          <w:szCs w:val="24"/>
        </w:rPr>
        <w:t>prospects’ own databases,</w:t>
      </w:r>
      <w:r w:rsidRPr="000D5C9A">
        <w:rPr>
          <w:rFonts w:ascii="Calibri" w:hAnsi="Calibri" w:cs="Calibri"/>
          <w:bCs/>
          <w:sz w:val="24"/>
          <w:szCs w:val="24"/>
        </w:rPr>
        <w:t xml:space="preserve"> and the current number of</w:t>
      </w:r>
      <w:r w:rsidR="009E5AA3">
        <w:rPr>
          <w:rFonts w:ascii="Calibri" w:hAnsi="Calibri" w:cs="Calibri"/>
          <w:bCs/>
          <w:sz w:val="24"/>
          <w:szCs w:val="24"/>
        </w:rPr>
        <w:t xml:space="preserve"> confirmed individual title agents.</w:t>
      </w:r>
    </w:p>
    <w:p w14:paraId="27E9E4A1" w14:textId="79202B5E" w:rsidR="005B7B93" w:rsidRDefault="005B7B93" w:rsidP="005B7B93">
      <w:pPr>
        <w:pStyle w:val="PlainText"/>
        <w:numPr>
          <w:ilvl w:val="1"/>
          <w:numId w:val="27"/>
        </w:numPr>
        <w:rPr>
          <w:rFonts w:ascii="Calibri" w:hAnsi="Calibri" w:cs="Calibri"/>
          <w:bCs/>
          <w:sz w:val="24"/>
          <w:szCs w:val="24"/>
        </w:rPr>
      </w:pPr>
      <w:r>
        <w:rPr>
          <w:rFonts w:ascii="Calibri" w:hAnsi="Calibri" w:cs="Calibri"/>
          <w:bCs/>
          <w:sz w:val="24"/>
          <w:szCs w:val="24"/>
        </w:rPr>
        <w:lastRenderedPageBreak/>
        <w:t>Select Initiatives.</w:t>
      </w:r>
    </w:p>
    <w:p w14:paraId="622CA23E" w14:textId="04755170" w:rsidR="00617D23" w:rsidRDefault="009A688A" w:rsidP="00617D23">
      <w:pPr>
        <w:pStyle w:val="PlainText"/>
        <w:numPr>
          <w:ilvl w:val="2"/>
          <w:numId w:val="27"/>
        </w:numPr>
        <w:rPr>
          <w:rFonts w:ascii="Calibri" w:hAnsi="Calibri" w:cs="Calibri"/>
          <w:bCs/>
          <w:sz w:val="24"/>
          <w:szCs w:val="24"/>
        </w:rPr>
      </w:pPr>
      <w:r>
        <w:rPr>
          <w:rFonts w:ascii="Calibri" w:hAnsi="Calibri" w:cs="Calibri"/>
          <w:bCs/>
          <w:sz w:val="24"/>
          <w:szCs w:val="24"/>
        </w:rPr>
        <w:t xml:space="preserve">ALTA staff </w:t>
      </w:r>
      <w:r w:rsidR="009E5AA3">
        <w:rPr>
          <w:rFonts w:ascii="Calibri" w:hAnsi="Calibri" w:cs="Calibri"/>
          <w:bCs/>
          <w:sz w:val="24"/>
          <w:szCs w:val="24"/>
        </w:rPr>
        <w:t xml:space="preserve">commented that </w:t>
      </w:r>
      <w:r>
        <w:rPr>
          <w:rFonts w:ascii="Calibri" w:hAnsi="Calibri" w:cs="Calibri"/>
          <w:bCs/>
          <w:sz w:val="24"/>
          <w:szCs w:val="24"/>
        </w:rPr>
        <w:t xml:space="preserve">discussions </w:t>
      </w:r>
      <w:r w:rsidR="009E5AA3">
        <w:rPr>
          <w:rFonts w:ascii="Calibri" w:hAnsi="Calibri" w:cs="Calibri"/>
          <w:bCs/>
          <w:sz w:val="24"/>
          <w:szCs w:val="24"/>
        </w:rPr>
        <w:t xml:space="preserve">are being held </w:t>
      </w:r>
      <w:r>
        <w:rPr>
          <w:rFonts w:ascii="Calibri" w:hAnsi="Calibri" w:cs="Calibri"/>
          <w:bCs/>
          <w:sz w:val="24"/>
          <w:szCs w:val="24"/>
        </w:rPr>
        <w:t>with a</w:t>
      </w:r>
      <w:r w:rsidR="004E16A5">
        <w:rPr>
          <w:rFonts w:ascii="Calibri" w:hAnsi="Calibri" w:cs="Calibri"/>
          <w:bCs/>
          <w:sz w:val="24"/>
          <w:szCs w:val="24"/>
        </w:rPr>
        <w:t xml:space="preserve"> </w:t>
      </w:r>
      <w:r>
        <w:rPr>
          <w:rFonts w:ascii="Calibri" w:hAnsi="Calibri" w:cs="Calibri"/>
          <w:bCs/>
          <w:sz w:val="24"/>
          <w:szCs w:val="24"/>
        </w:rPr>
        <w:t>potential</w:t>
      </w:r>
      <w:r w:rsidR="00617D23">
        <w:rPr>
          <w:rFonts w:ascii="Calibri" w:hAnsi="Calibri" w:cs="Calibri"/>
          <w:bCs/>
          <w:sz w:val="24"/>
          <w:szCs w:val="24"/>
        </w:rPr>
        <w:t xml:space="preserve"> strategic partner </w:t>
      </w:r>
      <w:r>
        <w:rPr>
          <w:rFonts w:ascii="Calibri" w:hAnsi="Calibri" w:cs="Calibri"/>
          <w:bCs/>
          <w:sz w:val="24"/>
          <w:szCs w:val="24"/>
        </w:rPr>
        <w:t>(Ellie Mae) that will assist in the industry wide use of the ALTA ID</w:t>
      </w:r>
      <w:r w:rsidR="00617D23">
        <w:rPr>
          <w:rFonts w:ascii="Calibri" w:hAnsi="Calibri" w:cs="Calibri"/>
          <w:bCs/>
          <w:sz w:val="24"/>
          <w:szCs w:val="24"/>
        </w:rPr>
        <w:t>.</w:t>
      </w:r>
    </w:p>
    <w:p w14:paraId="52F4B467" w14:textId="2C3E2D75" w:rsidR="005B7B93" w:rsidRDefault="005B7B93" w:rsidP="00FF0834">
      <w:pPr>
        <w:pStyle w:val="PlainText"/>
        <w:numPr>
          <w:ilvl w:val="0"/>
          <w:numId w:val="27"/>
        </w:numPr>
        <w:spacing w:before="120" w:after="120"/>
        <w:rPr>
          <w:rFonts w:ascii="Calibri" w:hAnsi="Calibri" w:cs="Calibri"/>
          <w:bCs/>
          <w:sz w:val="24"/>
          <w:szCs w:val="24"/>
        </w:rPr>
      </w:pPr>
      <w:r>
        <w:rPr>
          <w:rFonts w:ascii="Calibri" w:hAnsi="Calibri" w:cs="Calibri"/>
          <w:bCs/>
          <w:sz w:val="24"/>
          <w:szCs w:val="24"/>
        </w:rPr>
        <w:t>Agent Adoption</w:t>
      </w:r>
      <w:r w:rsidR="00CB003B">
        <w:rPr>
          <w:rFonts w:ascii="Calibri" w:hAnsi="Calibri" w:cs="Calibri"/>
          <w:bCs/>
          <w:sz w:val="24"/>
          <w:szCs w:val="24"/>
        </w:rPr>
        <w:t>.</w:t>
      </w:r>
    </w:p>
    <w:p w14:paraId="67CE7E22" w14:textId="2A108329" w:rsidR="00617D23" w:rsidRDefault="005B7B93" w:rsidP="00E419A1">
      <w:pPr>
        <w:pStyle w:val="PlainText"/>
        <w:ind w:left="1080"/>
        <w:rPr>
          <w:rFonts w:ascii="Calibri" w:hAnsi="Calibri" w:cs="Calibri"/>
          <w:bCs/>
          <w:sz w:val="24"/>
          <w:szCs w:val="24"/>
        </w:rPr>
      </w:pPr>
      <w:r>
        <w:rPr>
          <w:rFonts w:ascii="Calibri" w:hAnsi="Calibri" w:cs="Calibri"/>
          <w:bCs/>
          <w:sz w:val="24"/>
          <w:szCs w:val="24"/>
        </w:rPr>
        <w:t>Current Conf</w:t>
      </w:r>
      <w:r w:rsidR="00CB003B">
        <w:rPr>
          <w:rFonts w:ascii="Calibri" w:hAnsi="Calibri" w:cs="Calibri"/>
          <w:bCs/>
          <w:sz w:val="24"/>
          <w:szCs w:val="24"/>
        </w:rPr>
        <w:t>irmed Locations as of 3/2</w:t>
      </w:r>
      <w:r w:rsidR="0082588D">
        <w:rPr>
          <w:rFonts w:ascii="Calibri" w:hAnsi="Calibri" w:cs="Calibri"/>
          <w:bCs/>
          <w:sz w:val="24"/>
          <w:szCs w:val="24"/>
        </w:rPr>
        <w:t>8</w:t>
      </w:r>
      <w:r w:rsidR="00CB003B">
        <w:rPr>
          <w:rFonts w:ascii="Calibri" w:hAnsi="Calibri" w:cs="Calibri"/>
          <w:bCs/>
          <w:sz w:val="24"/>
          <w:szCs w:val="24"/>
        </w:rPr>
        <w:t>/2018:</w:t>
      </w:r>
      <w:r w:rsidR="000D5C9A">
        <w:rPr>
          <w:rFonts w:ascii="Calibri" w:hAnsi="Calibri" w:cs="Calibri"/>
          <w:bCs/>
          <w:sz w:val="24"/>
          <w:szCs w:val="24"/>
        </w:rPr>
        <w:t xml:space="preserve"> 4096</w:t>
      </w:r>
    </w:p>
    <w:p w14:paraId="3D45CCAD" w14:textId="51C31407" w:rsidR="004E16A5" w:rsidRDefault="004E16A5" w:rsidP="00E419A1">
      <w:pPr>
        <w:pStyle w:val="PlainText"/>
        <w:numPr>
          <w:ilvl w:val="1"/>
          <w:numId w:val="27"/>
        </w:numPr>
        <w:rPr>
          <w:rFonts w:ascii="Calibri" w:hAnsi="Calibri" w:cs="Calibri"/>
          <w:bCs/>
          <w:sz w:val="24"/>
          <w:szCs w:val="24"/>
        </w:rPr>
      </w:pPr>
      <w:r>
        <w:rPr>
          <w:rFonts w:ascii="Calibri" w:hAnsi="Calibri" w:cs="Calibri"/>
          <w:bCs/>
          <w:sz w:val="24"/>
          <w:szCs w:val="24"/>
        </w:rPr>
        <w:t>Action Item: ALTA Staff agreed</w:t>
      </w:r>
      <w:r w:rsidR="000D368A">
        <w:rPr>
          <w:rFonts w:ascii="Calibri" w:hAnsi="Calibri" w:cs="Calibri"/>
          <w:bCs/>
          <w:sz w:val="24"/>
          <w:szCs w:val="24"/>
        </w:rPr>
        <w:t xml:space="preserve"> to provide to the Committee a routine statistical update on registry data.  This will be provided on the </w:t>
      </w:r>
      <w:r>
        <w:rPr>
          <w:rFonts w:ascii="Calibri" w:hAnsi="Calibri" w:cs="Calibri"/>
          <w:bCs/>
          <w:sz w:val="24"/>
          <w:szCs w:val="24"/>
        </w:rPr>
        <w:t>first business day of each month to begin in April</w:t>
      </w:r>
      <w:r w:rsidR="000D368A">
        <w:rPr>
          <w:rFonts w:ascii="Calibri" w:hAnsi="Calibri" w:cs="Calibri"/>
          <w:bCs/>
          <w:sz w:val="24"/>
          <w:szCs w:val="24"/>
        </w:rPr>
        <w:t xml:space="preserve"> 2018</w:t>
      </w:r>
      <w:r>
        <w:rPr>
          <w:rFonts w:ascii="Calibri" w:hAnsi="Calibri" w:cs="Calibri"/>
          <w:bCs/>
          <w:sz w:val="24"/>
          <w:szCs w:val="24"/>
        </w:rPr>
        <w:t>.</w:t>
      </w:r>
    </w:p>
    <w:p w14:paraId="3DDF72A8" w14:textId="77777777" w:rsidR="005B7B93" w:rsidRDefault="005B7B93" w:rsidP="00E419A1">
      <w:pPr>
        <w:pStyle w:val="PlainText"/>
        <w:ind w:left="1080"/>
        <w:rPr>
          <w:rFonts w:ascii="Calibri" w:hAnsi="Calibri" w:cs="Calibri"/>
          <w:bCs/>
          <w:sz w:val="24"/>
          <w:szCs w:val="24"/>
        </w:rPr>
      </w:pPr>
      <w:r>
        <w:rPr>
          <w:rFonts w:ascii="Calibri" w:hAnsi="Calibri" w:cs="Calibri"/>
          <w:bCs/>
          <w:sz w:val="24"/>
          <w:szCs w:val="24"/>
        </w:rPr>
        <w:t>Increasing adoption:</w:t>
      </w:r>
    </w:p>
    <w:p w14:paraId="403E7D15" w14:textId="019A3857" w:rsidR="005B7B93" w:rsidRDefault="005B7B93" w:rsidP="00E419A1">
      <w:pPr>
        <w:pStyle w:val="PlainText"/>
        <w:numPr>
          <w:ilvl w:val="1"/>
          <w:numId w:val="27"/>
        </w:numPr>
        <w:rPr>
          <w:rFonts w:ascii="Calibri" w:hAnsi="Calibri" w:cs="Calibri"/>
          <w:bCs/>
          <w:sz w:val="24"/>
          <w:szCs w:val="24"/>
        </w:rPr>
      </w:pPr>
      <w:r>
        <w:rPr>
          <w:rFonts w:ascii="Calibri" w:hAnsi="Calibri" w:cs="Calibri"/>
          <w:bCs/>
          <w:sz w:val="24"/>
          <w:szCs w:val="24"/>
        </w:rPr>
        <w:t>Marketing with partners (customers, confirming underwriters)</w:t>
      </w:r>
      <w:r w:rsidR="00617D23">
        <w:rPr>
          <w:rFonts w:ascii="Calibri" w:hAnsi="Calibri" w:cs="Calibri"/>
          <w:bCs/>
          <w:sz w:val="24"/>
          <w:szCs w:val="24"/>
        </w:rPr>
        <w:t>.</w:t>
      </w:r>
    </w:p>
    <w:p w14:paraId="1470081F" w14:textId="3917B3A4" w:rsidR="00617D23" w:rsidRDefault="00617D23" w:rsidP="00E419A1">
      <w:pPr>
        <w:pStyle w:val="PlainText"/>
        <w:numPr>
          <w:ilvl w:val="2"/>
          <w:numId w:val="27"/>
        </w:numPr>
        <w:rPr>
          <w:rFonts w:ascii="Calibri" w:hAnsi="Calibri" w:cs="Calibri"/>
          <w:bCs/>
          <w:sz w:val="24"/>
          <w:szCs w:val="24"/>
        </w:rPr>
      </w:pPr>
      <w:r>
        <w:rPr>
          <w:rFonts w:ascii="Calibri" w:hAnsi="Calibri" w:cs="Calibri"/>
          <w:bCs/>
          <w:sz w:val="24"/>
          <w:szCs w:val="24"/>
        </w:rPr>
        <w:t xml:space="preserve">To increase messaging to the agent community beyond those found </w:t>
      </w:r>
      <w:r w:rsidR="00592286">
        <w:rPr>
          <w:rFonts w:ascii="Calibri" w:hAnsi="Calibri" w:cs="Calibri"/>
          <w:bCs/>
          <w:sz w:val="24"/>
          <w:szCs w:val="24"/>
        </w:rPr>
        <w:t>in</w:t>
      </w:r>
      <w:r>
        <w:rPr>
          <w:rFonts w:ascii="Calibri" w:hAnsi="Calibri" w:cs="Calibri"/>
          <w:bCs/>
          <w:sz w:val="24"/>
          <w:szCs w:val="24"/>
        </w:rPr>
        <w:t xml:space="preserve"> ALTA</w:t>
      </w:r>
      <w:r w:rsidR="00592286">
        <w:rPr>
          <w:rFonts w:ascii="Calibri" w:hAnsi="Calibri" w:cs="Calibri"/>
          <w:bCs/>
          <w:sz w:val="24"/>
          <w:szCs w:val="24"/>
        </w:rPr>
        <w:t>’s own d</w:t>
      </w:r>
      <w:r>
        <w:rPr>
          <w:rFonts w:ascii="Calibri" w:hAnsi="Calibri" w:cs="Calibri"/>
          <w:bCs/>
          <w:sz w:val="24"/>
          <w:szCs w:val="24"/>
        </w:rPr>
        <w:t>atabase</w:t>
      </w:r>
      <w:r w:rsidR="00592286">
        <w:rPr>
          <w:rFonts w:ascii="Calibri" w:hAnsi="Calibri" w:cs="Calibri"/>
          <w:bCs/>
          <w:sz w:val="24"/>
          <w:szCs w:val="24"/>
        </w:rPr>
        <w:t>,</w:t>
      </w:r>
      <w:r>
        <w:rPr>
          <w:rFonts w:ascii="Calibri" w:hAnsi="Calibri" w:cs="Calibri"/>
          <w:bCs/>
          <w:sz w:val="24"/>
          <w:szCs w:val="24"/>
        </w:rPr>
        <w:t xml:space="preserve"> messaging by underwriters to their own agent</w:t>
      </w:r>
      <w:r w:rsidR="0082588D">
        <w:rPr>
          <w:rFonts w:ascii="Calibri" w:hAnsi="Calibri" w:cs="Calibri"/>
          <w:bCs/>
          <w:sz w:val="24"/>
          <w:szCs w:val="24"/>
        </w:rPr>
        <w:t>s</w:t>
      </w:r>
      <w:r>
        <w:rPr>
          <w:rFonts w:ascii="Calibri" w:hAnsi="Calibri" w:cs="Calibri"/>
          <w:bCs/>
          <w:sz w:val="24"/>
          <w:szCs w:val="24"/>
        </w:rPr>
        <w:t xml:space="preserve"> </w:t>
      </w:r>
      <w:r w:rsidR="0082588D">
        <w:rPr>
          <w:rFonts w:ascii="Calibri" w:hAnsi="Calibri" w:cs="Calibri"/>
          <w:bCs/>
          <w:sz w:val="24"/>
          <w:szCs w:val="24"/>
        </w:rPr>
        <w:t>is</w:t>
      </w:r>
      <w:r>
        <w:rPr>
          <w:rFonts w:ascii="Calibri" w:hAnsi="Calibri" w:cs="Calibri"/>
          <w:bCs/>
          <w:sz w:val="24"/>
          <w:szCs w:val="24"/>
        </w:rPr>
        <w:t xml:space="preserve"> now </w:t>
      </w:r>
      <w:r w:rsidR="00314D63">
        <w:rPr>
          <w:rFonts w:ascii="Calibri" w:hAnsi="Calibri" w:cs="Calibri"/>
          <w:bCs/>
          <w:sz w:val="24"/>
          <w:szCs w:val="24"/>
        </w:rPr>
        <w:t>considered</w:t>
      </w:r>
      <w:r w:rsidR="00592286">
        <w:rPr>
          <w:rFonts w:ascii="Calibri" w:hAnsi="Calibri" w:cs="Calibri"/>
          <w:bCs/>
          <w:sz w:val="24"/>
          <w:szCs w:val="24"/>
        </w:rPr>
        <w:t xml:space="preserve"> important by ALTA Staff</w:t>
      </w:r>
      <w:r>
        <w:rPr>
          <w:rFonts w:ascii="Calibri" w:hAnsi="Calibri" w:cs="Calibri"/>
          <w:bCs/>
          <w:sz w:val="24"/>
          <w:szCs w:val="24"/>
        </w:rPr>
        <w:t xml:space="preserve">.  To </w:t>
      </w:r>
      <w:r w:rsidR="004E16A5">
        <w:rPr>
          <w:rFonts w:ascii="Calibri" w:hAnsi="Calibri" w:cs="Calibri"/>
          <w:bCs/>
          <w:sz w:val="24"/>
          <w:szCs w:val="24"/>
        </w:rPr>
        <w:t>support</w:t>
      </w:r>
      <w:r>
        <w:rPr>
          <w:rFonts w:ascii="Calibri" w:hAnsi="Calibri" w:cs="Calibri"/>
          <w:bCs/>
          <w:sz w:val="24"/>
          <w:szCs w:val="24"/>
        </w:rPr>
        <w:t xml:space="preserve"> </w:t>
      </w:r>
      <w:r w:rsidR="004E16A5">
        <w:rPr>
          <w:rFonts w:ascii="Calibri" w:hAnsi="Calibri" w:cs="Calibri"/>
          <w:bCs/>
          <w:sz w:val="24"/>
          <w:szCs w:val="24"/>
        </w:rPr>
        <w:t>this</w:t>
      </w:r>
      <w:r>
        <w:rPr>
          <w:rFonts w:ascii="Calibri" w:hAnsi="Calibri" w:cs="Calibri"/>
          <w:bCs/>
          <w:sz w:val="24"/>
          <w:szCs w:val="24"/>
        </w:rPr>
        <w:t xml:space="preserve"> ALTA Staff </w:t>
      </w:r>
      <w:r w:rsidR="004E16A5">
        <w:rPr>
          <w:rFonts w:ascii="Calibri" w:hAnsi="Calibri" w:cs="Calibri"/>
          <w:bCs/>
          <w:sz w:val="24"/>
          <w:szCs w:val="24"/>
        </w:rPr>
        <w:t>committed</w:t>
      </w:r>
      <w:r>
        <w:rPr>
          <w:rFonts w:ascii="Calibri" w:hAnsi="Calibri" w:cs="Calibri"/>
          <w:bCs/>
          <w:sz w:val="24"/>
          <w:szCs w:val="24"/>
        </w:rPr>
        <w:t xml:space="preserve"> to created </w:t>
      </w:r>
      <w:r w:rsidR="004E16A5">
        <w:rPr>
          <w:rFonts w:ascii="Calibri" w:hAnsi="Calibri" w:cs="Calibri"/>
          <w:bCs/>
          <w:sz w:val="24"/>
          <w:szCs w:val="24"/>
        </w:rPr>
        <w:t>messaging</w:t>
      </w:r>
      <w:r>
        <w:rPr>
          <w:rFonts w:ascii="Calibri" w:hAnsi="Calibri" w:cs="Calibri"/>
          <w:bCs/>
          <w:sz w:val="24"/>
          <w:szCs w:val="24"/>
        </w:rPr>
        <w:t xml:space="preserve"> content in the form of flyers and email content for use by their own marketing </w:t>
      </w:r>
      <w:r w:rsidR="004E16A5">
        <w:rPr>
          <w:rFonts w:ascii="Calibri" w:hAnsi="Calibri" w:cs="Calibri"/>
          <w:bCs/>
          <w:sz w:val="24"/>
          <w:szCs w:val="24"/>
        </w:rPr>
        <w:t>departments</w:t>
      </w:r>
      <w:r>
        <w:rPr>
          <w:rFonts w:ascii="Calibri" w:hAnsi="Calibri" w:cs="Calibri"/>
          <w:bCs/>
          <w:sz w:val="24"/>
          <w:szCs w:val="24"/>
        </w:rPr>
        <w:t xml:space="preserve"> as part of a </w:t>
      </w:r>
      <w:r w:rsidR="004E16A5">
        <w:rPr>
          <w:rFonts w:ascii="Calibri" w:hAnsi="Calibri" w:cs="Calibri"/>
          <w:bCs/>
          <w:sz w:val="24"/>
          <w:szCs w:val="24"/>
        </w:rPr>
        <w:t>broader</w:t>
      </w:r>
      <w:r>
        <w:rPr>
          <w:rFonts w:ascii="Calibri" w:hAnsi="Calibri" w:cs="Calibri"/>
          <w:bCs/>
          <w:sz w:val="24"/>
          <w:szCs w:val="24"/>
        </w:rPr>
        <w:t xml:space="preserve"> effort to </w:t>
      </w:r>
      <w:r w:rsidR="009E5AA3">
        <w:rPr>
          <w:rFonts w:ascii="Calibri" w:hAnsi="Calibri" w:cs="Calibri"/>
          <w:bCs/>
          <w:sz w:val="24"/>
          <w:szCs w:val="24"/>
        </w:rPr>
        <w:t>communicate to agents</w:t>
      </w:r>
      <w:r>
        <w:rPr>
          <w:rFonts w:ascii="Calibri" w:hAnsi="Calibri" w:cs="Calibri"/>
          <w:bCs/>
          <w:sz w:val="24"/>
          <w:szCs w:val="24"/>
        </w:rPr>
        <w:t xml:space="preserve"> about </w:t>
      </w:r>
      <w:r w:rsidR="009E5AA3">
        <w:rPr>
          <w:rFonts w:ascii="Calibri" w:hAnsi="Calibri" w:cs="Calibri"/>
          <w:bCs/>
          <w:sz w:val="24"/>
          <w:szCs w:val="24"/>
        </w:rPr>
        <w:t xml:space="preserve">joining </w:t>
      </w:r>
      <w:r>
        <w:rPr>
          <w:rFonts w:ascii="Calibri" w:hAnsi="Calibri" w:cs="Calibri"/>
          <w:bCs/>
          <w:sz w:val="24"/>
          <w:szCs w:val="24"/>
        </w:rPr>
        <w:t>the registry.</w:t>
      </w:r>
    </w:p>
    <w:p w14:paraId="413AE1C5" w14:textId="77777777" w:rsidR="00592286" w:rsidRDefault="00592286" w:rsidP="00E419A1">
      <w:pPr>
        <w:pStyle w:val="PlainText"/>
        <w:numPr>
          <w:ilvl w:val="2"/>
          <w:numId w:val="27"/>
        </w:numPr>
        <w:rPr>
          <w:rFonts w:ascii="Calibri" w:hAnsi="Calibri" w:cs="Calibri"/>
          <w:bCs/>
          <w:sz w:val="24"/>
          <w:szCs w:val="24"/>
        </w:rPr>
      </w:pPr>
      <w:r>
        <w:rPr>
          <w:rFonts w:ascii="Calibri" w:hAnsi="Calibri" w:cs="Calibri"/>
          <w:bCs/>
          <w:sz w:val="24"/>
          <w:szCs w:val="24"/>
        </w:rPr>
        <w:t>Action Item: ALTA Staff will produce 2 pieces of editable marketing collateral plus email text for underwriters to use to support messaging to their own agent communities.</w:t>
      </w:r>
    </w:p>
    <w:p w14:paraId="74E71D9B" w14:textId="47085200" w:rsidR="00592286" w:rsidRDefault="00592286" w:rsidP="00E419A1">
      <w:pPr>
        <w:pStyle w:val="PlainText"/>
        <w:numPr>
          <w:ilvl w:val="1"/>
          <w:numId w:val="27"/>
        </w:numPr>
        <w:rPr>
          <w:rFonts w:ascii="Calibri" w:hAnsi="Calibri" w:cs="Calibri"/>
          <w:bCs/>
          <w:sz w:val="24"/>
          <w:szCs w:val="24"/>
        </w:rPr>
      </w:pPr>
      <w:r>
        <w:rPr>
          <w:rFonts w:ascii="Calibri" w:hAnsi="Calibri" w:cs="Calibri"/>
          <w:bCs/>
          <w:sz w:val="24"/>
          <w:szCs w:val="24"/>
        </w:rPr>
        <w:t xml:space="preserve">The Committee asked for </w:t>
      </w:r>
      <w:r w:rsidR="000D5C9A">
        <w:rPr>
          <w:rFonts w:ascii="Calibri" w:hAnsi="Calibri" w:cs="Calibri"/>
          <w:bCs/>
          <w:sz w:val="24"/>
          <w:szCs w:val="24"/>
        </w:rPr>
        <w:t>a report on</w:t>
      </w:r>
      <w:r>
        <w:rPr>
          <w:rFonts w:ascii="Calibri" w:hAnsi="Calibri" w:cs="Calibri"/>
          <w:bCs/>
          <w:sz w:val="24"/>
          <w:szCs w:val="24"/>
        </w:rPr>
        <w:t xml:space="preserve"> the number of ALTA Member companies that were now confirmed in the </w:t>
      </w:r>
      <w:r w:rsidR="00314D63">
        <w:rPr>
          <w:rFonts w:ascii="Calibri" w:hAnsi="Calibri" w:cs="Calibri"/>
          <w:bCs/>
          <w:sz w:val="24"/>
          <w:szCs w:val="24"/>
        </w:rPr>
        <w:t>registry</w:t>
      </w:r>
      <w:r>
        <w:rPr>
          <w:rFonts w:ascii="Calibri" w:hAnsi="Calibri" w:cs="Calibri"/>
          <w:bCs/>
          <w:sz w:val="24"/>
          <w:szCs w:val="24"/>
        </w:rPr>
        <w:t>.</w:t>
      </w:r>
    </w:p>
    <w:p w14:paraId="01AA6BC8" w14:textId="5BC24A82" w:rsidR="00592286" w:rsidRDefault="00592286" w:rsidP="00E419A1">
      <w:pPr>
        <w:pStyle w:val="PlainText"/>
        <w:numPr>
          <w:ilvl w:val="2"/>
          <w:numId w:val="27"/>
        </w:numPr>
        <w:rPr>
          <w:rFonts w:ascii="Calibri" w:hAnsi="Calibri" w:cs="Calibri"/>
          <w:bCs/>
          <w:sz w:val="24"/>
          <w:szCs w:val="24"/>
        </w:rPr>
      </w:pPr>
      <w:r>
        <w:rPr>
          <w:rFonts w:ascii="Calibri" w:hAnsi="Calibri" w:cs="Calibri"/>
          <w:bCs/>
          <w:sz w:val="24"/>
          <w:szCs w:val="24"/>
        </w:rPr>
        <w:t xml:space="preserve">Action Item:  ALTA Staff are to report back </w:t>
      </w:r>
      <w:r w:rsidR="002A216D">
        <w:rPr>
          <w:rFonts w:ascii="Calibri" w:hAnsi="Calibri" w:cs="Calibri"/>
          <w:bCs/>
          <w:sz w:val="24"/>
          <w:szCs w:val="24"/>
        </w:rPr>
        <w:t xml:space="preserve">to </w:t>
      </w:r>
      <w:r>
        <w:rPr>
          <w:rFonts w:ascii="Calibri" w:hAnsi="Calibri" w:cs="Calibri"/>
          <w:bCs/>
          <w:sz w:val="24"/>
          <w:szCs w:val="24"/>
        </w:rPr>
        <w:t xml:space="preserve">the </w:t>
      </w:r>
      <w:r w:rsidR="00FF0834">
        <w:rPr>
          <w:rFonts w:ascii="Calibri" w:hAnsi="Calibri" w:cs="Calibri"/>
          <w:bCs/>
          <w:sz w:val="24"/>
          <w:szCs w:val="24"/>
        </w:rPr>
        <w:t>Committee</w:t>
      </w:r>
      <w:r w:rsidR="00672C22">
        <w:rPr>
          <w:rFonts w:ascii="Calibri" w:hAnsi="Calibri" w:cs="Calibri"/>
          <w:bCs/>
          <w:sz w:val="24"/>
          <w:szCs w:val="24"/>
        </w:rPr>
        <w:t xml:space="preserve"> about the numbers for ALTA Members with listings in the registry</w:t>
      </w:r>
      <w:r>
        <w:rPr>
          <w:rFonts w:ascii="Calibri" w:hAnsi="Calibri" w:cs="Calibri"/>
          <w:bCs/>
          <w:sz w:val="24"/>
          <w:szCs w:val="24"/>
        </w:rPr>
        <w:t>.</w:t>
      </w:r>
    </w:p>
    <w:p w14:paraId="28663B25" w14:textId="1D72FE69" w:rsidR="005B7B93" w:rsidRPr="000D5C9A" w:rsidRDefault="005B7B93" w:rsidP="000D5C9A">
      <w:pPr>
        <w:pStyle w:val="PlainText"/>
        <w:numPr>
          <w:ilvl w:val="0"/>
          <w:numId w:val="27"/>
        </w:numPr>
        <w:spacing w:before="120" w:after="120"/>
        <w:rPr>
          <w:rFonts w:ascii="Calibri" w:hAnsi="Calibri" w:cs="Calibri"/>
          <w:bCs/>
          <w:sz w:val="24"/>
          <w:szCs w:val="24"/>
        </w:rPr>
      </w:pPr>
      <w:r w:rsidRPr="000D5C9A">
        <w:rPr>
          <w:rFonts w:ascii="Calibri" w:hAnsi="Calibri" w:cs="Calibri"/>
          <w:bCs/>
          <w:sz w:val="24"/>
          <w:szCs w:val="24"/>
        </w:rPr>
        <w:t xml:space="preserve">Confirming Underwriter statistics. </w:t>
      </w:r>
      <w:r w:rsidR="000D5C9A">
        <w:rPr>
          <w:rFonts w:ascii="Calibri" w:hAnsi="Calibri" w:cs="Calibri"/>
          <w:bCs/>
          <w:sz w:val="24"/>
          <w:szCs w:val="24"/>
        </w:rPr>
        <w:t xml:space="preserve">  </w:t>
      </w:r>
      <w:r w:rsidR="00592286" w:rsidRPr="000D5C9A">
        <w:rPr>
          <w:rFonts w:ascii="Calibri" w:hAnsi="Calibri" w:cs="Calibri"/>
          <w:bCs/>
          <w:sz w:val="24"/>
          <w:szCs w:val="24"/>
        </w:rPr>
        <w:t xml:space="preserve">The </w:t>
      </w:r>
      <w:r w:rsidR="008E3A1B" w:rsidRPr="000D5C9A">
        <w:rPr>
          <w:rFonts w:ascii="Calibri" w:hAnsi="Calibri" w:cs="Calibri"/>
          <w:bCs/>
          <w:sz w:val="24"/>
          <w:szCs w:val="24"/>
        </w:rPr>
        <w:t>C</w:t>
      </w:r>
      <w:r w:rsidR="00592286" w:rsidRPr="000D5C9A">
        <w:rPr>
          <w:rFonts w:ascii="Calibri" w:hAnsi="Calibri" w:cs="Calibri"/>
          <w:bCs/>
          <w:sz w:val="24"/>
          <w:szCs w:val="24"/>
        </w:rPr>
        <w:t>ommittee w</w:t>
      </w:r>
      <w:r w:rsidR="008E3A1B" w:rsidRPr="000D5C9A">
        <w:rPr>
          <w:rFonts w:ascii="Calibri" w:hAnsi="Calibri" w:cs="Calibri"/>
          <w:bCs/>
          <w:sz w:val="24"/>
          <w:szCs w:val="24"/>
        </w:rPr>
        <w:t>as</w:t>
      </w:r>
      <w:r w:rsidR="00592286" w:rsidRPr="000D5C9A">
        <w:rPr>
          <w:rFonts w:ascii="Calibri" w:hAnsi="Calibri" w:cs="Calibri"/>
          <w:bCs/>
          <w:sz w:val="24"/>
          <w:szCs w:val="24"/>
        </w:rPr>
        <w:t xml:space="preserve"> informed that the number of </w:t>
      </w:r>
      <w:r w:rsidR="00314D63" w:rsidRPr="000D5C9A">
        <w:rPr>
          <w:rFonts w:ascii="Calibri" w:hAnsi="Calibri" w:cs="Calibri"/>
          <w:bCs/>
          <w:sz w:val="24"/>
          <w:szCs w:val="24"/>
        </w:rPr>
        <w:t>confirming</w:t>
      </w:r>
      <w:r w:rsidR="00592286" w:rsidRPr="000D5C9A">
        <w:rPr>
          <w:rFonts w:ascii="Calibri" w:hAnsi="Calibri" w:cs="Calibri"/>
          <w:bCs/>
          <w:sz w:val="24"/>
          <w:szCs w:val="24"/>
        </w:rPr>
        <w:t xml:space="preserve"> </w:t>
      </w:r>
      <w:r w:rsidR="00314D63" w:rsidRPr="000D5C9A">
        <w:rPr>
          <w:rFonts w:ascii="Calibri" w:hAnsi="Calibri" w:cs="Calibri"/>
          <w:bCs/>
          <w:sz w:val="24"/>
          <w:szCs w:val="24"/>
        </w:rPr>
        <w:t>underwriter</w:t>
      </w:r>
      <w:r w:rsidR="00592286" w:rsidRPr="000D5C9A">
        <w:rPr>
          <w:rFonts w:ascii="Calibri" w:hAnsi="Calibri" w:cs="Calibri"/>
          <w:bCs/>
          <w:sz w:val="24"/>
          <w:szCs w:val="24"/>
        </w:rPr>
        <w:t xml:space="preserve"> </w:t>
      </w:r>
      <w:r w:rsidR="00314D63" w:rsidRPr="000D5C9A">
        <w:rPr>
          <w:rFonts w:ascii="Calibri" w:hAnsi="Calibri" w:cs="Calibri"/>
          <w:bCs/>
          <w:sz w:val="24"/>
          <w:szCs w:val="24"/>
        </w:rPr>
        <w:t>brands</w:t>
      </w:r>
      <w:r w:rsidR="00592286" w:rsidRPr="000D5C9A">
        <w:rPr>
          <w:rFonts w:ascii="Calibri" w:hAnsi="Calibri" w:cs="Calibri"/>
          <w:bCs/>
          <w:sz w:val="24"/>
          <w:szCs w:val="24"/>
        </w:rPr>
        <w:t xml:space="preserve"> </w:t>
      </w:r>
      <w:r w:rsidR="00314D63" w:rsidRPr="000D5C9A">
        <w:rPr>
          <w:rFonts w:ascii="Calibri" w:hAnsi="Calibri" w:cs="Calibri"/>
          <w:bCs/>
          <w:sz w:val="24"/>
          <w:szCs w:val="24"/>
        </w:rPr>
        <w:t>now</w:t>
      </w:r>
      <w:r w:rsidR="00592286" w:rsidRPr="000D5C9A">
        <w:rPr>
          <w:rFonts w:ascii="Calibri" w:hAnsi="Calibri" w:cs="Calibri"/>
          <w:bCs/>
          <w:sz w:val="24"/>
          <w:szCs w:val="24"/>
        </w:rPr>
        <w:t xml:space="preserve"> stood at 33, </w:t>
      </w:r>
      <w:r w:rsidR="00314D63" w:rsidRPr="000D5C9A">
        <w:rPr>
          <w:rFonts w:ascii="Calibri" w:hAnsi="Calibri" w:cs="Calibri"/>
          <w:bCs/>
          <w:sz w:val="24"/>
          <w:szCs w:val="24"/>
        </w:rPr>
        <w:t xml:space="preserve">made up </w:t>
      </w:r>
      <w:r w:rsidR="00592286" w:rsidRPr="000D5C9A">
        <w:rPr>
          <w:rFonts w:ascii="Calibri" w:hAnsi="Calibri" w:cs="Calibri"/>
          <w:bCs/>
          <w:sz w:val="24"/>
          <w:szCs w:val="24"/>
        </w:rPr>
        <w:t xml:space="preserve">of 21 unique </w:t>
      </w:r>
      <w:r w:rsidR="00314D63" w:rsidRPr="000D5C9A">
        <w:rPr>
          <w:rFonts w:ascii="Calibri" w:hAnsi="Calibri" w:cs="Calibri"/>
          <w:bCs/>
          <w:sz w:val="24"/>
          <w:szCs w:val="24"/>
        </w:rPr>
        <w:t>underwriters</w:t>
      </w:r>
      <w:r w:rsidR="00592286" w:rsidRPr="000D5C9A">
        <w:rPr>
          <w:rFonts w:ascii="Calibri" w:hAnsi="Calibri" w:cs="Calibri"/>
          <w:bCs/>
          <w:sz w:val="24"/>
          <w:szCs w:val="24"/>
        </w:rPr>
        <w:t>.</w:t>
      </w:r>
    </w:p>
    <w:p w14:paraId="4EE3D8C4" w14:textId="77777777" w:rsidR="008E3A1B" w:rsidRDefault="008E3A1B" w:rsidP="00FF0834">
      <w:pPr>
        <w:pStyle w:val="PlainText"/>
        <w:spacing w:before="240" w:after="240"/>
        <w:rPr>
          <w:rFonts w:ascii="Calibri" w:hAnsi="Calibri" w:cs="Calibri"/>
          <w:b/>
          <w:bCs/>
          <w:sz w:val="24"/>
          <w:szCs w:val="24"/>
        </w:rPr>
      </w:pPr>
      <w:r>
        <w:rPr>
          <w:rFonts w:ascii="Calibri" w:hAnsi="Calibri" w:cs="Calibri"/>
          <w:b/>
          <w:bCs/>
          <w:sz w:val="24"/>
          <w:szCs w:val="24"/>
        </w:rPr>
        <w:t>Action Item &amp; Discussion:</w:t>
      </w:r>
    </w:p>
    <w:p w14:paraId="4C220FE4" w14:textId="370838F3" w:rsidR="00FF0834" w:rsidRDefault="008E3A1B" w:rsidP="00FF0834">
      <w:pPr>
        <w:pStyle w:val="PlainText"/>
        <w:numPr>
          <w:ilvl w:val="0"/>
          <w:numId w:val="27"/>
        </w:numPr>
        <w:spacing w:before="120" w:after="120"/>
        <w:rPr>
          <w:rFonts w:ascii="Calibri" w:hAnsi="Calibri" w:cs="Calibri"/>
          <w:bCs/>
          <w:sz w:val="24"/>
          <w:szCs w:val="24"/>
        </w:rPr>
      </w:pPr>
      <w:r w:rsidRPr="008E3A1B">
        <w:rPr>
          <w:rFonts w:ascii="Calibri" w:hAnsi="Calibri" w:cs="Calibri"/>
          <w:bCs/>
          <w:sz w:val="24"/>
          <w:szCs w:val="24"/>
        </w:rPr>
        <w:t>Refining/Expanding Customer Types (Paul Martin, Co-Chairs)</w:t>
      </w:r>
      <w:r w:rsidR="00FF0834">
        <w:rPr>
          <w:rFonts w:ascii="Calibri" w:hAnsi="Calibri" w:cs="Calibri"/>
          <w:bCs/>
          <w:sz w:val="24"/>
          <w:szCs w:val="24"/>
        </w:rPr>
        <w:t>.</w:t>
      </w:r>
    </w:p>
    <w:p w14:paraId="5921112B" w14:textId="25E7E3FC" w:rsidR="008E3A1B" w:rsidRPr="008E3A1B" w:rsidRDefault="008E3A1B" w:rsidP="000D5C9A">
      <w:pPr>
        <w:pStyle w:val="PlainText"/>
        <w:ind w:left="720"/>
        <w:rPr>
          <w:rFonts w:ascii="Calibri" w:hAnsi="Calibri" w:cs="Calibri"/>
          <w:bCs/>
          <w:sz w:val="24"/>
          <w:szCs w:val="24"/>
        </w:rPr>
      </w:pPr>
      <w:r w:rsidRPr="008E3A1B">
        <w:rPr>
          <w:rFonts w:ascii="Calibri" w:hAnsi="Calibri" w:cs="Calibri"/>
          <w:bCs/>
          <w:sz w:val="24"/>
          <w:szCs w:val="24"/>
        </w:rPr>
        <w:t>A discussion to develop a recommendation for the ALTA Board.  Marketing activities have shown there are additional industry segments that do not readily fit into the initial customer categories as defined in the Licensing agreement.</w:t>
      </w:r>
    </w:p>
    <w:p w14:paraId="4C5B0074" w14:textId="24A9D1C9" w:rsidR="00672C22" w:rsidRDefault="008E3A1B" w:rsidP="000D5C9A">
      <w:pPr>
        <w:pStyle w:val="PlainText"/>
        <w:numPr>
          <w:ilvl w:val="1"/>
          <w:numId w:val="27"/>
        </w:numPr>
        <w:rPr>
          <w:rFonts w:ascii="Calibri" w:hAnsi="Calibri" w:cs="Calibri"/>
          <w:bCs/>
          <w:sz w:val="24"/>
          <w:szCs w:val="24"/>
        </w:rPr>
      </w:pPr>
      <w:r>
        <w:rPr>
          <w:rFonts w:ascii="Calibri" w:hAnsi="Calibri" w:cs="Calibri"/>
          <w:bCs/>
          <w:sz w:val="24"/>
          <w:szCs w:val="24"/>
        </w:rPr>
        <w:t xml:space="preserve">The </w:t>
      </w:r>
      <w:r w:rsidR="00FF0834">
        <w:rPr>
          <w:rFonts w:ascii="Calibri" w:hAnsi="Calibri" w:cs="Calibri"/>
          <w:bCs/>
          <w:sz w:val="24"/>
          <w:szCs w:val="24"/>
        </w:rPr>
        <w:t>Committee</w:t>
      </w:r>
      <w:r>
        <w:rPr>
          <w:rFonts w:ascii="Calibri" w:hAnsi="Calibri" w:cs="Calibri"/>
          <w:bCs/>
          <w:sz w:val="24"/>
          <w:szCs w:val="24"/>
        </w:rPr>
        <w:t xml:space="preserve"> was briefed that market feedback had shown that the technology vendor customer sector had several different constituencies that may wish to have access to more data tha</w:t>
      </w:r>
      <w:r w:rsidR="00963877">
        <w:rPr>
          <w:rFonts w:ascii="Calibri" w:hAnsi="Calibri" w:cs="Calibri"/>
          <w:bCs/>
          <w:sz w:val="24"/>
          <w:szCs w:val="24"/>
        </w:rPr>
        <w:t xml:space="preserve">t had initially been intended: </w:t>
      </w:r>
      <w:r w:rsidR="009E5AA3">
        <w:rPr>
          <w:rFonts w:ascii="Calibri" w:hAnsi="Calibri" w:cs="Calibri"/>
          <w:bCs/>
          <w:sz w:val="24"/>
          <w:szCs w:val="24"/>
        </w:rPr>
        <w:t xml:space="preserve">including </w:t>
      </w:r>
      <w:r w:rsidR="00963877">
        <w:rPr>
          <w:rFonts w:ascii="Calibri" w:hAnsi="Calibri" w:cs="Calibri"/>
          <w:bCs/>
          <w:sz w:val="24"/>
          <w:szCs w:val="24"/>
        </w:rPr>
        <w:t xml:space="preserve">a significant opportunity with Ellie Mae that is looking to incorporating the ALTA ID in Encompass®.  Such changes </w:t>
      </w:r>
      <w:r w:rsidR="007B16FC">
        <w:rPr>
          <w:rFonts w:ascii="Calibri" w:hAnsi="Calibri" w:cs="Calibri"/>
          <w:bCs/>
          <w:sz w:val="24"/>
          <w:szCs w:val="24"/>
        </w:rPr>
        <w:t>would require the C</w:t>
      </w:r>
      <w:r w:rsidR="00672C22">
        <w:rPr>
          <w:rFonts w:ascii="Calibri" w:hAnsi="Calibri" w:cs="Calibri"/>
          <w:bCs/>
          <w:sz w:val="24"/>
          <w:szCs w:val="24"/>
        </w:rPr>
        <w:t xml:space="preserve">ommittee to make a recommendation to the Board of </w:t>
      </w:r>
      <w:r w:rsidR="00963877">
        <w:rPr>
          <w:rFonts w:ascii="Calibri" w:hAnsi="Calibri" w:cs="Calibri"/>
          <w:bCs/>
          <w:sz w:val="24"/>
          <w:szCs w:val="24"/>
        </w:rPr>
        <w:t>Governors</w:t>
      </w:r>
      <w:r w:rsidR="00672C22">
        <w:rPr>
          <w:rFonts w:ascii="Calibri" w:hAnsi="Calibri" w:cs="Calibri"/>
          <w:bCs/>
          <w:sz w:val="24"/>
          <w:szCs w:val="24"/>
        </w:rPr>
        <w:t xml:space="preserve"> for an amendment to the R</w:t>
      </w:r>
      <w:r w:rsidR="00963877">
        <w:rPr>
          <w:rFonts w:ascii="Calibri" w:hAnsi="Calibri" w:cs="Calibri"/>
          <w:bCs/>
          <w:sz w:val="24"/>
          <w:szCs w:val="24"/>
        </w:rPr>
        <w:t>egistry</w:t>
      </w:r>
      <w:r w:rsidR="00672C22">
        <w:rPr>
          <w:rFonts w:ascii="Calibri" w:hAnsi="Calibri" w:cs="Calibri"/>
          <w:bCs/>
          <w:sz w:val="24"/>
          <w:szCs w:val="24"/>
        </w:rPr>
        <w:t xml:space="preserve"> </w:t>
      </w:r>
      <w:r w:rsidR="00963877">
        <w:rPr>
          <w:rFonts w:ascii="Calibri" w:hAnsi="Calibri" w:cs="Calibri"/>
          <w:bCs/>
          <w:sz w:val="24"/>
          <w:szCs w:val="24"/>
        </w:rPr>
        <w:t>Licensing</w:t>
      </w:r>
      <w:r w:rsidR="00672C22">
        <w:rPr>
          <w:rFonts w:ascii="Calibri" w:hAnsi="Calibri" w:cs="Calibri"/>
          <w:bCs/>
          <w:sz w:val="24"/>
          <w:szCs w:val="24"/>
        </w:rPr>
        <w:t xml:space="preserve"> Agreement</w:t>
      </w:r>
      <w:r w:rsidR="00AD017F">
        <w:rPr>
          <w:rFonts w:ascii="Calibri" w:hAnsi="Calibri" w:cs="Calibri"/>
          <w:bCs/>
          <w:sz w:val="24"/>
          <w:szCs w:val="24"/>
        </w:rPr>
        <w:t>.</w:t>
      </w:r>
      <w:r w:rsidR="00672C22" w:rsidRPr="00672C22">
        <w:rPr>
          <w:rFonts w:ascii="Calibri" w:hAnsi="Calibri" w:cs="Calibri"/>
          <w:bCs/>
          <w:sz w:val="24"/>
          <w:szCs w:val="24"/>
        </w:rPr>
        <w:t xml:space="preserve"> </w:t>
      </w:r>
    </w:p>
    <w:p w14:paraId="1C6A054D" w14:textId="77DBB846" w:rsidR="00672C22" w:rsidRDefault="00672C22" w:rsidP="00E419A1">
      <w:pPr>
        <w:pStyle w:val="PlainText"/>
        <w:numPr>
          <w:ilvl w:val="1"/>
          <w:numId w:val="27"/>
        </w:numPr>
        <w:rPr>
          <w:rFonts w:ascii="Calibri" w:hAnsi="Calibri" w:cs="Calibri"/>
          <w:bCs/>
          <w:sz w:val="24"/>
          <w:szCs w:val="24"/>
        </w:rPr>
      </w:pPr>
      <w:r>
        <w:rPr>
          <w:rFonts w:ascii="Calibri" w:hAnsi="Calibri" w:cs="Calibri"/>
          <w:bCs/>
          <w:sz w:val="24"/>
          <w:szCs w:val="24"/>
        </w:rPr>
        <w:t xml:space="preserve">Action Item: </w:t>
      </w:r>
      <w:r w:rsidR="00E419A1">
        <w:rPr>
          <w:rFonts w:ascii="Calibri" w:hAnsi="Calibri" w:cs="Calibri"/>
          <w:bCs/>
          <w:sz w:val="24"/>
          <w:szCs w:val="24"/>
        </w:rPr>
        <w:t xml:space="preserve"> The Committee concluded that t</w:t>
      </w:r>
      <w:r w:rsidR="000D5C9A">
        <w:rPr>
          <w:rFonts w:ascii="Calibri" w:hAnsi="Calibri" w:cs="Calibri"/>
          <w:bCs/>
          <w:sz w:val="24"/>
          <w:szCs w:val="24"/>
        </w:rPr>
        <w:t xml:space="preserve">he objective of the </w:t>
      </w:r>
      <w:r w:rsidR="001A6789">
        <w:rPr>
          <w:rFonts w:ascii="Calibri" w:hAnsi="Calibri" w:cs="Calibri"/>
          <w:bCs/>
          <w:sz w:val="24"/>
          <w:szCs w:val="24"/>
        </w:rPr>
        <w:t>expansion</w:t>
      </w:r>
      <w:r w:rsidR="002941C6">
        <w:rPr>
          <w:rFonts w:ascii="Calibri" w:hAnsi="Calibri" w:cs="Calibri"/>
          <w:bCs/>
          <w:sz w:val="24"/>
          <w:szCs w:val="24"/>
        </w:rPr>
        <w:t xml:space="preserve"> of customer type needed</w:t>
      </w:r>
      <w:r w:rsidR="000D5C9A">
        <w:rPr>
          <w:rFonts w:ascii="Calibri" w:hAnsi="Calibri" w:cs="Calibri"/>
          <w:bCs/>
          <w:sz w:val="24"/>
          <w:szCs w:val="24"/>
        </w:rPr>
        <w:t xml:space="preserve"> further definition.  </w:t>
      </w:r>
      <w:r>
        <w:rPr>
          <w:rFonts w:ascii="Calibri" w:hAnsi="Calibri" w:cs="Calibri"/>
          <w:bCs/>
          <w:sz w:val="24"/>
          <w:szCs w:val="24"/>
        </w:rPr>
        <w:t xml:space="preserve">ALTA Staff are to draft a survey document with suggested categories for </w:t>
      </w:r>
      <w:r w:rsidR="00963877">
        <w:rPr>
          <w:rFonts w:ascii="Calibri" w:hAnsi="Calibri" w:cs="Calibri"/>
          <w:bCs/>
          <w:sz w:val="24"/>
          <w:szCs w:val="24"/>
        </w:rPr>
        <w:t>bifurcating</w:t>
      </w:r>
      <w:r>
        <w:rPr>
          <w:rFonts w:ascii="Calibri" w:hAnsi="Calibri" w:cs="Calibri"/>
          <w:bCs/>
          <w:sz w:val="24"/>
          <w:szCs w:val="24"/>
        </w:rPr>
        <w:t xml:space="preserve"> the Technology Vendor </w:t>
      </w:r>
      <w:r w:rsidR="00963877">
        <w:rPr>
          <w:rFonts w:ascii="Calibri" w:hAnsi="Calibri" w:cs="Calibri"/>
          <w:bCs/>
          <w:sz w:val="24"/>
          <w:szCs w:val="24"/>
        </w:rPr>
        <w:lastRenderedPageBreak/>
        <w:t>category</w:t>
      </w:r>
      <w:r>
        <w:rPr>
          <w:rFonts w:ascii="Calibri" w:hAnsi="Calibri" w:cs="Calibri"/>
          <w:bCs/>
          <w:sz w:val="24"/>
          <w:szCs w:val="24"/>
        </w:rPr>
        <w:t xml:space="preserve">.  This will include </w:t>
      </w:r>
      <w:r w:rsidR="00963877">
        <w:rPr>
          <w:rFonts w:ascii="Calibri" w:hAnsi="Calibri" w:cs="Calibri"/>
          <w:bCs/>
          <w:sz w:val="24"/>
          <w:szCs w:val="24"/>
        </w:rPr>
        <w:t>a recommendation</w:t>
      </w:r>
      <w:r>
        <w:rPr>
          <w:rFonts w:ascii="Calibri" w:hAnsi="Calibri" w:cs="Calibri"/>
          <w:bCs/>
          <w:sz w:val="24"/>
          <w:szCs w:val="24"/>
        </w:rPr>
        <w:t xml:space="preserve"> for the types of downloads</w:t>
      </w:r>
      <w:r w:rsidR="002A216D">
        <w:rPr>
          <w:rFonts w:ascii="Calibri" w:hAnsi="Calibri" w:cs="Calibri"/>
          <w:bCs/>
          <w:sz w:val="24"/>
          <w:szCs w:val="24"/>
        </w:rPr>
        <w:t xml:space="preserve"> that would be available to</w:t>
      </w:r>
      <w:r>
        <w:rPr>
          <w:rFonts w:ascii="Calibri" w:hAnsi="Calibri" w:cs="Calibri"/>
          <w:bCs/>
          <w:sz w:val="24"/>
          <w:szCs w:val="24"/>
        </w:rPr>
        <w:t xml:space="preserve"> each </w:t>
      </w:r>
      <w:r w:rsidR="00963877">
        <w:rPr>
          <w:rFonts w:ascii="Calibri" w:hAnsi="Calibri" w:cs="Calibri"/>
          <w:bCs/>
          <w:sz w:val="24"/>
          <w:szCs w:val="24"/>
        </w:rPr>
        <w:t>category</w:t>
      </w:r>
      <w:r w:rsidR="00E419A1">
        <w:rPr>
          <w:rFonts w:ascii="Calibri" w:hAnsi="Calibri" w:cs="Calibri"/>
          <w:bCs/>
          <w:sz w:val="24"/>
          <w:szCs w:val="24"/>
        </w:rPr>
        <w:t>.</w:t>
      </w:r>
    </w:p>
    <w:p w14:paraId="51273E59" w14:textId="6E0C8018" w:rsidR="00E419A1" w:rsidRDefault="00E419A1" w:rsidP="00E419A1">
      <w:pPr>
        <w:pStyle w:val="PlainText"/>
        <w:numPr>
          <w:ilvl w:val="1"/>
          <w:numId w:val="27"/>
        </w:numPr>
        <w:rPr>
          <w:rFonts w:ascii="Calibri" w:hAnsi="Calibri" w:cs="Calibri"/>
          <w:bCs/>
          <w:sz w:val="24"/>
          <w:szCs w:val="24"/>
        </w:rPr>
      </w:pPr>
      <w:bookmarkStart w:id="4" w:name="_GoBack"/>
      <w:bookmarkEnd w:id="4"/>
      <w:r>
        <w:rPr>
          <w:rFonts w:ascii="Calibri" w:hAnsi="Calibri" w:cs="Calibri"/>
          <w:bCs/>
          <w:sz w:val="24"/>
          <w:szCs w:val="24"/>
        </w:rPr>
        <w:t>Action Item:  ALTA Staff are to prepare an objective for the expansion and circulate a grid of options for the Committee to review prior to the next meeting</w:t>
      </w:r>
    </w:p>
    <w:p w14:paraId="57C842F1" w14:textId="77777777" w:rsidR="0054286B" w:rsidRPr="00FF0834" w:rsidRDefault="001B1BED" w:rsidP="00FF0834">
      <w:pPr>
        <w:pStyle w:val="PlainText"/>
        <w:spacing w:before="240" w:after="240"/>
        <w:rPr>
          <w:rFonts w:ascii="Calibri" w:hAnsi="Calibri" w:cs="Calibri"/>
          <w:b/>
          <w:bCs/>
          <w:sz w:val="24"/>
          <w:szCs w:val="24"/>
        </w:rPr>
      </w:pPr>
      <w:r w:rsidRPr="0014760C">
        <w:rPr>
          <w:rFonts w:ascii="Calibri" w:hAnsi="Calibri" w:cs="Calibri"/>
          <w:b/>
          <w:bCs/>
          <w:sz w:val="24"/>
          <w:szCs w:val="24"/>
        </w:rPr>
        <w:t>Other Business or News to Share</w:t>
      </w:r>
      <w:r w:rsidR="004202A6" w:rsidRPr="0014760C">
        <w:rPr>
          <w:rFonts w:ascii="Calibri" w:hAnsi="Calibri" w:cs="Calibri"/>
          <w:b/>
          <w:bCs/>
          <w:sz w:val="24"/>
          <w:szCs w:val="24"/>
        </w:rPr>
        <w:t xml:space="preserve"> </w:t>
      </w:r>
      <w:r w:rsidR="004202A6" w:rsidRPr="00FF0834">
        <w:rPr>
          <w:rFonts w:ascii="Calibri" w:hAnsi="Calibri" w:cs="Calibri"/>
          <w:b/>
          <w:bCs/>
          <w:sz w:val="24"/>
          <w:szCs w:val="24"/>
        </w:rPr>
        <w:t>(Committee)</w:t>
      </w:r>
    </w:p>
    <w:p w14:paraId="7D058795" w14:textId="7C007D29" w:rsidR="000D5C9A" w:rsidRDefault="000D5C9A" w:rsidP="005B7B93">
      <w:pPr>
        <w:pStyle w:val="PlainText"/>
        <w:numPr>
          <w:ilvl w:val="0"/>
          <w:numId w:val="10"/>
        </w:numPr>
        <w:ind w:left="360"/>
        <w:rPr>
          <w:rFonts w:ascii="Calibri" w:hAnsi="Calibri" w:cs="Calibri"/>
          <w:bCs/>
          <w:sz w:val="24"/>
          <w:szCs w:val="24"/>
        </w:rPr>
      </w:pPr>
      <w:r>
        <w:rPr>
          <w:rFonts w:ascii="Calibri" w:hAnsi="Calibri" w:cs="Calibri"/>
          <w:bCs/>
          <w:sz w:val="24"/>
          <w:szCs w:val="24"/>
        </w:rPr>
        <w:t>Next Meeting: Conference Call April/May TBD</w:t>
      </w:r>
    </w:p>
    <w:p w14:paraId="0FD36333" w14:textId="270F60F5" w:rsidR="005B7B93" w:rsidRDefault="005B7B93" w:rsidP="005B7B93">
      <w:pPr>
        <w:pStyle w:val="PlainText"/>
        <w:numPr>
          <w:ilvl w:val="0"/>
          <w:numId w:val="10"/>
        </w:numPr>
        <w:ind w:left="360"/>
        <w:rPr>
          <w:rFonts w:ascii="Calibri" w:hAnsi="Calibri" w:cs="Calibri"/>
          <w:bCs/>
          <w:sz w:val="24"/>
          <w:szCs w:val="24"/>
        </w:rPr>
      </w:pPr>
      <w:r w:rsidRPr="00CE47FB">
        <w:rPr>
          <w:rFonts w:ascii="Calibri" w:hAnsi="Calibri" w:cs="Calibri"/>
          <w:bCs/>
          <w:sz w:val="24"/>
          <w:szCs w:val="24"/>
        </w:rPr>
        <w:t xml:space="preserve">Summer Meeting: </w:t>
      </w:r>
      <w:r>
        <w:rPr>
          <w:rFonts w:ascii="Calibri" w:hAnsi="Calibri" w:cs="Calibri"/>
          <w:bCs/>
          <w:sz w:val="24"/>
          <w:szCs w:val="24"/>
        </w:rPr>
        <w:t>TBD – Conference Call</w:t>
      </w:r>
    </w:p>
    <w:p w14:paraId="3B91456A" w14:textId="77777777" w:rsidR="005B7B93" w:rsidRPr="00CE47FB" w:rsidRDefault="005B7B93" w:rsidP="005B7B93">
      <w:pPr>
        <w:pStyle w:val="PlainText"/>
        <w:numPr>
          <w:ilvl w:val="0"/>
          <w:numId w:val="10"/>
        </w:numPr>
        <w:ind w:left="360"/>
        <w:rPr>
          <w:rFonts w:ascii="Calibri" w:hAnsi="Calibri" w:cs="Calibri"/>
          <w:bCs/>
          <w:sz w:val="24"/>
          <w:szCs w:val="24"/>
        </w:rPr>
      </w:pPr>
      <w:r w:rsidRPr="00CE47FB">
        <w:rPr>
          <w:rFonts w:ascii="Calibri" w:hAnsi="Calibri" w:cs="Calibri"/>
          <w:bCs/>
          <w:sz w:val="24"/>
          <w:szCs w:val="24"/>
        </w:rPr>
        <w:t>Fall Meeting: ALTA ONE – week of October 8, 2018 Los Angeles</w:t>
      </w:r>
    </w:p>
    <w:p w14:paraId="4F20BB97" w14:textId="77777777" w:rsidR="005B7B93" w:rsidRPr="001B1BED" w:rsidRDefault="005B7B93" w:rsidP="005B7B93">
      <w:pPr>
        <w:pStyle w:val="PlainText"/>
        <w:numPr>
          <w:ilvl w:val="0"/>
          <w:numId w:val="10"/>
        </w:numPr>
        <w:ind w:left="360"/>
        <w:rPr>
          <w:rFonts w:asciiTheme="minorHAnsi" w:hAnsiTheme="minorHAnsi" w:cs="Calibri"/>
          <w:bCs/>
          <w:sz w:val="24"/>
          <w:szCs w:val="24"/>
        </w:rPr>
      </w:pPr>
      <w:r w:rsidRPr="001B1BED">
        <w:rPr>
          <w:rFonts w:asciiTheme="minorHAnsi" w:hAnsiTheme="minorHAnsi" w:cs="Calibri"/>
          <w:bCs/>
          <w:sz w:val="24"/>
          <w:szCs w:val="24"/>
        </w:rPr>
        <w:t xml:space="preserve">Committee Documents Page: </w:t>
      </w:r>
    </w:p>
    <w:p w14:paraId="35C95FA8" w14:textId="64CEC945" w:rsidR="005B7B93" w:rsidRPr="00AA1948" w:rsidRDefault="00050B6B" w:rsidP="005B7B93">
      <w:pPr>
        <w:pStyle w:val="PlainText"/>
        <w:ind w:left="360"/>
        <w:rPr>
          <w:rFonts w:asciiTheme="minorHAnsi" w:hAnsiTheme="minorHAnsi" w:cstheme="minorHAnsi"/>
          <w:bCs/>
          <w:sz w:val="24"/>
          <w:szCs w:val="24"/>
        </w:rPr>
      </w:pPr>
      <w:hyperlink r:id="rId9" w:history="1">
        <w:r w:rsidR="005B7B93" w:rsidRPr="00AA1948">
          <w:rPr>
            <w:rStyle w:val="Hyperlink"/>
            <w:rFonts w:asciiTheme="minorHAnsi" w:hAnsiTheme="minorHAnsi" w:cstheme="minorHAnsi"/>
          </w:rPr>
          <w:t>https://www.alta.org/about/leadership-</w:t>
        </w:r>
        <w:r w:rsidR="00FF0834">
          <w:rPr>
            <w:rStyle w:val="Hyperlink"/>
            <w:rFonts w:asciiTheme="minorHAnsi" w:hAnsiTheme="minorHAnsi" w:cstheme="minorHAnsi"/>
          </w:rPr>
          <w:t>Committee</w:t>
        </w:r>
        <w:r w:rsidR="005B7B93" w:rsidRPr="00AA1948">
          <w:rPr>
            <w:rStyle w:val="Hyperlink"/>
            <w:rFonts w:asciiTheme="minorHAnsi" w:hAnsiTheme="minorHAnsi" w:cstheme="minorHAnsi"/>
          </w:rPr>
          <w:t>s.cfm?ALTA-Registry-Committee</w:t>
        </w:r>
      </w:hyperlink>
      <w:r w:rsidR="005B7B93" w:rsidRPr="00AA1948">
        <w:rPr>
          <w:rFonts w:asciiTheme="minorHAnsi" w:hAnsiTheme="minorHAnsi" w:cstheme="minorHAnsi"/>
          <w:bCs/>
          <w:sz w:val="24"/>
          <w:szCs w:val="24"/>
        </w:rPr>
        <w:t xml:space="preserve"> </w:t>
      </w:r>
    </w:p>
    <w:p w14:paraId="60F38648" w14:textId="77777777" w:rsidR="005B7B93" w:rsidRPr="008429B6" w:rsidRDefault="005B7B93" w:rsidP="005B7B93">
      <w:pPr>
        <w:pStyle w:val="PlainText"/>
        <w:rPr>
          <w:rFonts w:ascii="Sans-serif" w:hAnsi="Sans-serif"/>
        </w:rPr>
      </w:pPr>
      <w:r w:rsidRPr="001B1BED">
        <w:rPr>
          <w:rFonts w:ascii="Calibri" w:hAnsi="Calibri" w:cs="Calibri"/>
          <w:b/>
          <w:bCs/>
          <w:sz w:val="24"/>
          <w:szCs w:val="24"/>
        </w:rPr>
        <w:t>Adjourn</w:t>
      </w:r>
    </w:p>
    <w:bookmarkEnd w:id="0"/>
    <w:bookmarkEnd w:id="1"/>
    <w:p w14:paraId="4B93CA4C" w14:textId="00E8E666" w:rsidR="001D4C08" w:rsidRDefault="005B7B93" w:rsidP="005B7B93">
      <w:pPr>
        <w:pStyle w:val="PlainText"/>
        <w:numPr>
          <w:ilvl w:val="0"/>
          <w:numId w:val="10"/>
        </w:numPr>
        <w:ind w:left="360"/>
        <w:rPr>
          <w:rFonts w:ascii="Calibri" w:hAnsi="Calibri" w:cs="Calibri"/>
          <w:bCs/>
          <w:sz w:val="24"/>
          <w:szCs w:val="24"/>
        </w:rPr>
      </w:pPr>
      <w:r w:rsidRPr="005B7B93">
        <w:rPr>
          <w:rFonts w:ascii="Calibri" w:hAnsi="Calibri" w:cs="Calibri"/>
          <w:bCs/>
          <w:sz w:val="24"/>
          <w:szCs w:val="24"/>
        </w:rPr>
        <w:t>The meeting adjourned at 12:02 PM ET</w:t>
      </w:r>
    </w:p>
    <w:p w14:paraId="01DB7A46" w14:textId="260CCE83" w:rsidR="001D4C08" w:rsidRDefault="001D4C08">
      <w:pPr>
        <w:jc w:val="left"/>
        <w:rPr>
          <w:rFonts w:cs="Calibri"/>
          <w:bCs/>
          <w:sz w:val="24"/>
          <w:szCs w:val="24"/>
        </w:rPr>
      </w:pPr>
    </w:p>
    <w:sectPr w:rsidR="001D4C08" w:rsidSect="00211612">
      <w:headerReference w:type="default" r:id="rId10"/>
      <w:footerReference w:type="default" r:id="rId11"/>
      <w:pgSz w:w="12240" w:h="15840"/>
      <w:pgMar w:top="1440" w:right="1440" w:bottom="72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1FD14C06" w14:textId="77777777" w:rsidR="00050B6B" w:rsidRDefault="00050B6B" w:rsidP="003C4915">
      <w:r>
        <w:separator/>
      </w:r>
    </w:p>
  </w:endnote>
  <w:endnote w:type="continuationSeparator" w:id="0">
    <w:p w14:paraId="290C3665" w14:textId="77777777" w:rsidR="00050B6B" w:rsidRDefault="00050B6B" w:rsidP="003C491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Sans-serif">
    <w:altName w:val="Times New Roman"/>
    <w:panose1 w:val="00000000000000000000"/>
    <w:charset w:val="00"/>
    <w:family w:val="roman"/>
    <w:notTrueType/>
    <w:pitch w:val="default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1492704656"/>
      <w:docPartObj>
        <w:docPartGallery w:val="Page Numbers (Bottom of Page)"/>
        <w:docPartUnique/>
      </w:docPartObj>
    </w:sdtPr>
    <w:sdtEndPr/>
    <w:sdtContent>
      <w:sdt>
        <w:sdtPr>
          <w:id w:val="-1769616900"/>
          <w:docPartObj>
            <w:docPartGallery w:val="Page Numbers (Top of Page)"/>
            <w:docPartUnique/>
          </w:docPartObj>
        </w:sdtPr>
        <w:sdtEndPr/>
        <w:sdtContent>
          <w:p w14:paraId="5BE47762" w14:textId="2FCFC88E" w:rsidR="006927D1" w:rsidRDefault="006927D1">
            <w:pPr>
              <w:pStyle w:val="Footer"/>
              <w:jc w:val="right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086E08">
              <w:rPr>
                <w:b/>
                <w:bCs/>
                <w:noProof/>
              </w:rPr>
              <w:t>4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086E08">
              <w:rPr>
                <w:b/>
                <w:bCs/>
                <w:noProof/>
              </w:rPr>
              <w:t>4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43A9695B" w14:textId="77777777" w:rsidR="006927D1" w:rsidRDefault="006927D1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2A0B98F3" w14:textId="77777777" w:rsidR="00050B6B" w:rsidRDefault="00050B6B" w:rsidP="003C4915">
      <w:r>
        <w:separator/>
      </w:r>
    </w:p>
  </w:footnote>
  <w:footnote w:type="continuationSeparator" w:id="0">
    <w:p w14:paraId="45B4E454" w14:textId="77777777" w:rsidR="00050B6B" w:rsidRDefault="00050B6B" w:rsidP="003C491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FDDFA2A" w14:textId="77777777" w:rsidR="006927D1" w:rsidRDefault="006927D1" w:rsidP="00643ECD">
    <w:pPr>
      <w:pStyle w:val="Header"/>
      <w:jc w:val="lef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4734D27"/>
    <w:multiLevelType w:val="hybridMultilevel"/>
    <w:tmpl w:val="4664DD94"/>
    <w:lvl w:ilvl="0" w:tplc="04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4E97CD5"/>
    <w:multiLevelType w:val="hybridMultilevel"/>
    <w:tmpl w:val="560EA924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 w15:restartNumberingAfterBreak="0">
    <w:nsid w:val="0F3402B9"/>
    <w:multiLevelType w:val="hybridMultilevel"/>
    <w:tmpl w:val="670EDBF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0082AC2"/>
    <w:multiLevelType w:val="hybridMultilevel"/>
    <w:tmpl w:val="1CBA55EA"/>
    <w:lvl w:ilvl="0" w:tplc="04090001">
      <w:start w:val="1"/>
      <w:numFmt w:val="bullet"/>
      <w:lvlText w:val=""/>
      <w:lvlJc w:val="left"/>
      <w:pPr>
        <w:ind w:left="16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3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0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7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5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2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9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6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380" w:hanging="360"/>
      </w:pPr>
      <w:rPr>
        <w:rFonts w:ascii="Wingdings" w:hAnsi="Wingdings" w:hint="default"/>
      </w:rPr>
    </w:lvl>
  </w:abstractNum>
  <w:abstractNum w:abstractNumId="4" w15:restartNumberingAfterBreak="0">
    <w:nsid w:val="172C351D"/>
    <w:multiLevelType w:val="hybridMultilevel"/>
    <w:tmpl w:val="B93A6DE8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18104D04"/>
    <w:multiLevelType w:val="hybridMultilevel"/>
    <w:tmpl w:val="3AF2A9F4"/>
    <w:lvl w:ilvl="0" w:tplc="5EBCEE2A">
      <w:start w:val="1"/>
      <w:numFmt w:val="decimal"/>
      <w:lvlText w:val="%1."/>
      <w:lvlJc w:val="left"/>
      <w:pPr>
        <w:ind w:left="720" w:hanging="360"/>
      </w:pPr>
      <w:rPr>
        <w:rFonts w:hint="default"/>
        <w:b/>
        <w:i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D020692"/>
    <w:multiLevelType w:val="hybridMultilevel"/>
    <w:tmpl w:val="5568F55E"/>
    <w:lvl w:ilvl="0" w:tplc="57D0627A">
      <w:start w:val="1"/>
      <w:numFmt w:val="decimal"/>
      <w:lvlText w:val="%1."/>
      <w:lvlJc w:val="left"/>
      <w:pPr>
        <w:ind w:left="720" w:hanging="360"/>
      </w:pPr>
      <w:rPr>
        <w:rFonts w:hint="default"/>
        <w:b/>
        <w:i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36A510E"/>
    <w:multiLevelType w:val="hybridMultilevel"/>
    <w:tmpl w:val="AD52A7CA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8" w15:restartNumberingAfterBreak="0">
    <w:nsid w:val="29F14C20"/>
    <w:multiLevelType w:val="hybridMultilevel"/>
    <w:tmpl w:val="C2360A0A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9" w15:restartNumberingAfterBreak="0">
    <w:nsid w:val="2A2057F8"/>
    <w:multiLevelType w:val="hybridMultilevel"/>
    <w:tmpl w:val="F5B0F9B6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0" w15:restartNumberingAfterBreak="0">
    <w:nsid w:val="2C03394E"/>
    <w:multiLevelType w:val="hybridMultilevel"/>
    <w:tmpl w:val="436CF1B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CE50264"/>
    <w:multiLevelType w:val="hybridMultilevel"/>
    <w:tmpl w:val="4E8829C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2A515BA"/>
    <w:multiLevelType w:val="hybridMultilevel"/>
    <w:tmpl w:val="63AC1F5C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b/>
        <w:i w:val="0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ABD2CA0"/>
    <w:multiLevelType w:val="hybridMultilevel"/>
    <w:tmpl w:val="682A69D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E515A92"/>
    <w:multiLevelType w:val="hybridMultilevel"/>
    <w:tmpl w:val="C4D82AAC"/>
    <w:lvl w:ilvl="0" w:tplc="040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5" w15:restartNumberingAfterBreak="0">
    <w:nsid w:val="40DE5817"/>
    <w:multiLevelType w:val="hybridMultilevel"/>
    <w:tmpl w:val="F4306F7C"/>
    <w:lvl w:ilvl="0" w:tplc="9510354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6" w15:restartNumberingAfterBreak="0">
    <w:nsid w:val="46B97D75"/>
    <w:multiLevelType w:val="hybridMultilevel"/>
    <w:tmpl w:val="55C4D1B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A515469"/>
    <w:multiLevelType w:val="hybridMultilevel"/>
    <w:tmpl w:val="45F68456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8" w15:restartNumberingAfterBreak="0">
    <w:nsid w:val="50564BFC"/>
    <w:multiLevelType w:val="hybridMultilevel"/>
    <w:tmpl w:val="A97C68B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522D486D"/>
    <w:multiLevelType w:val="hybridMultilevel"/>
    <w:tmpl w:val="FE9C3CEA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0" w15:restartNumberingAfterBreak="0">
    <w:nsid w:val="53C039BF"/>
    <w:multiLevelType w:val="hybridMultilevel"/>
    <w:tmpl w:val="1F1CEBD6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1" w15:restartNumberingAfterBreak="0">
    <w:nsid w:val="572F7BEE"/>
    <w:multiLevelType w:val="hybridMultilevel"/>
    <w:tmpl w:val="80E42FD0"/>
    <w:lvl w:ilvl="0" w:tplc="611E18DE">
      <w:start w:val="1"/>
      <w:numFmt w:val="decimal"/>
      <w:lvlText w:val="%1."/>
      <w:lvlJc w:val="left"/>
      <w:pPr>
        <w:ind w:left="720" w:hanging="360"/>
      </w:pPr>
      <w:rPr>
        <w:rFonts w:ascii="Consolas" w:hAnsi="Consolas" w:cs="Times New Roman" w:hint="default"/>
        <w:sz w:val="21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5A0C57DF"/>
    <w:multiLevelType w:val="hybridMultilevel"/>
    <w:tmpl w:val="DD92C524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b/>
        <w:i w:val="0"/>
      </w:rPr>
    </w:lvl>
    <w:lvl w:ilvl="1" w:tplc="04090005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2" w:tplc="04090003">
      <w:start w:val="1"/>
      <w:numFmt w:val="bullet"/>
      <w:lvlText w:val="o"/>
      <w:lvlJc w:val="left"/>
      <w:pPr>
        <w:ind w:left="1800" w:hanging="180"/>
      </w:pPr>
      <w:rPr>
        <w:rFonts w:ascii="Courier New" w:hAnsi="Courier New" w:cs="Courier New" w:hint="default"/>
      </w:rPr>
    </w:lvl>
    <w:lvl w:ilvl="3" w:tplc="0409000F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3" w15:restartNumberingAfterBreak="0">
    <w:nsid w:val="5F1A4531"/>
    <w:multiLevelType w:val="hybridMultilevel"/>
    <w:tmpl w:val="32043448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4" w15:restartNumberingAfterBreak="0">
    <w:nsid w:val="6DD0013F"/>
    <w:multiLevelType w:val="hybridMultilevel"/>
    <w:tmpl w:val="F684EFC6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5" w15:restartNumberingAfterBreak="0">
    <w:nsid w:val="6E131977"/>
    <w:multiLevelType w:val="hybridMultilevel"/>
    <w:tmpl w:val="0AA245C8"/>
    <w:lvl w:ilvl="0" w:tplc="4A80A6F8">
      <w:start w:val="1"/>
      <w:numFmt w:val="decimal"/>
      <w:lvlText w:val="%1."/>
      <w:lvlJc w:val="left"/>
      <w:pPr>
        <w:ind w:left="1080" w:hanging="360"/>
      </w:pPr>
      <w:rPr>
        <w:rFonts w:hint="default"/>
        <w:b/>
        <w:i w:val="0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6" w15:restartNumberingAfterBreak="0">
    <w:nsid w:val="73BF45B7"/>
    <w:multiLevelType w:val="hybridMultilevel"/>
    <w:tmpl w:val="92962D7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78581570"/>
    <w:multiLevelType w:val="hybridMultilevel"/>
    <w:tmpl w:val="3258B822"/>
    <w:lvl w:ilvl="0" w:tplc="04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795B5CB2"/>
    <w:multiLevelType w:val="hybridMultilevel"/>
    <w:tmpl w:val="E7E83428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9" w15:restartNumberingAfterBreak="0">
    <w:nsid w:val="7D3945A9"/>
    <w:multiLevelType w:val="hybridMultilevel"/>
    <w:tmpl w:val="7868AF2E"/>
    <w:lvl w:ilvl="0" w:tplc="04090001">
      <w:start w:val="1"/>
      <w:numFmt w:val="bullet"/>
      <w:lvlText w:val=""/>
      <w:lvlJc w:val="left"/>
      <w:pPr>
        <w:ind w:left="1608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32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04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76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48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20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92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64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368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6"/>
  </w:num>
  <w:num w:numId="3">
    <w:abstractNumId w:val="25"/>
  </w:num>
  <w:num w:numId="4">
    <w:abstractNumId w:val="16"/>
  </w:num>
  <w:num w:numId="5">
    <w:abstractNumId w:val="5"/>
  </w:num>
  <w:num w:numId="6">
    <w:abstractNumId w:val="19"/>
  </w:num>
  <w:num w:numId="7">
    <w:abstractNumId w:val="23"/>
  </w:num>
  <w:num w:numId="8">
    <w:abstractNumId w:val="8"/>
  </w:num>
  <w:num w:numId="9">
    <w:abstractNumId w:val="3"/>
  </w:num>
  <w:num w:numId="10">
    <w:abstractNumId w:val="7"/>
  </w:num>
  <w:num w:numId="11">
    <w:abstractNumId w:val="2"/>
  </w:num>
  <w:num w:numId="12">
    <w:abstractNumId w:val="14"/>
  </w:num>
  <w:num w:numId="13">
    <w:abstractNumId w:val="17"/>
  </w:num>
  <w:num w:numId="14">
    <w:abstractNumId w:val="24"/>
  </w:num>
  <w:num w:numId="15">
    <w:abstractNumId w:val="9"/>
  </w:num>
  <w:num w:numId="16">
    <w:abstractNumId w:val="10"/>
  </w:num>
  <w:num w:numId="17">
    <w:abstractNumId w:val="4"/>
  </w:num>
  <w:num w:numId="18">
    <w:abstractNumId w:val="29"/>
  </w:num>
  <w:num w:numId="19">
    <w:abstractNumId w:val="1"/>
  </w:num>
  <w:num w:numId="20">
    <w:abstractNumId w:val="15"/>
  </w:num>
  <w:num w:numId="21">
    <w:abstractNumId w:val="20"/>
  </w:num>
  <w:num w:numId="22">
    <w:abstractNumId w:val="22"/>
  </w:num>
  <w:num w:numId="23">
    <w:abstractNumId w:val="18"/>
  </w:num>
  <w:num w:numId="24">
    <w:abstractNumId w:val="12"/>
  </w:num>
  <w:num w:numId="25">
    <w:abstractNumId w:val="27"/>
  </w:num>
  <w:num w:numId="26">
    <w:abstractNumId w:val="0"/>
  </w:num>
  <w:num w:numId="27">
    <w:abstractNumId w:val="11"/>
  </w:num>
  <w:num w:numId="28">
    <w:abstractNumId w:val="26"/>
  </w:num>
  <w:num w:numId="29">
    <w:abstractNumId w:val="21"/>
  </w:num>
  <w:num w:numId="30">
    <w:abstractNumId w:val="2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3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429B6"/>
    <w:rsid w:val="000017DC"/>
    <w:rsid w:val="00027435"/>
    <w:rsid w:val="00050B6B"/>
    <w:rsid w:val="00067B01"/>
    <w:rsid w:val="0007600C"/>
    <w:rsid w:val="00077595"/>
    <w:rsid w:val="0008594E"/>
    <w:rsid w:val="00086E08"/>
    <w:rsid w:val="000A236E"/>
    <w:rsid w:val="000A5332"/>
    <w:rsid w:val="000B1735"/>
    <w:rsid w:val="000B7E6C"/>
    <w:rsid w:val="000C0188"/>
    <w:rsid w:val="000D368A"/>
    <w:rsid w:val="000D5C9A"/>
    <w:rsid w:val="000D71CA"/>
    <w:rsid w:val="000E3E48"/>
    <w:rsid w:val="000F2EA4"/>
    <w:rsid w:val="000F6FA9"/>
    <w:rsid w:val="0012309A"/>
    <w:rsid w:val="00125B7D"/>
    <w:rsid w:val="00132612"/>
    <w:rsid w:val="00146D27"/>
    <w:rsid w:val="001475B9"/>
    <w:rsid w:val="0014760C"/>
    <w:rsid w:val="001516A9"/>
    <w:rsid w:val="001861BB"/>
    <w:rsid w:val="00187564"/>
    <w:rsid w:val="001A6789"/>
    <w:rsid w:val="001B1BED"/>
    <w:rsid w:val="001D38BE"/>
    <w:rsid w:val="001D4C08"/>
    <w:rsid w:val="001D680D"/>
    <w:rsid w:val="001E38CD"/>
    <w:rsid w:val="001E7871"/>
    <w:rsid w:val="001F4403"/>
    <w:rsid w:val="001F650B"/>
    <w:rsid w:val="0021063F"/>
    <w:rsid w:val="00211612"/>
    <w:rsid w:val="002318B9"/>
    <w:rsid w:val="002570DF"/>
    <w:rsid w:val="002639E7"/>
    <w:rsid w:val="002649FB"/>
    <w:rsid w:val="00265752"/>
    <w:rsid w:val="002824BA"/>
    <w:rsid w:val="00284346"/>
    <w:rsid w:val="002941C6"/>
    <w:rsid w:val="00296405"/>
    <w:rsid w:val="002A216D"/>
    <w:rsid w:val="002C0F04"/>
    <w:rsid w:val="002E363E"/>
    <w:rsid w:val="002E469C"/>
    <w:rsid w:val="002F4CFA"/>
    <w:rsid w:val="00310ADD"/>
    <w:rsid w:val="00314D63"/>
    <w:rsid w:val="00334E0B"/>
    <w:rsid w:val="00334E49"/>
    <w:rsid w:val="00335BBE"/>
    <w:rsid w:val="003414B8"/>
    <w:rsid w:val="003665ED"/>
    <w:rsid w:val="00373164"/>
    <w:rsid w:val="003834F4"/>
    <w:rsid w:val="00387923"/>
    <w:rsid w:val="00394B07"/>
    <w:rsid w:val="003C2A54"/>
    <w:rsid w:val="003C3DDA"/>
    <w:rsid w:val="003C4915"/>
    <w:rsid w:val="003C6DD2"/>
    <w:rsid w:val="003D0368"/>
    <w:rsid w:val="003D248A"/>
    <w:rsid w:val="003E489E"/>
    <w:rsid w:val="003E772F"/>
    <w:rsid w:val="003F678E"/>
    <w:rsid w:val="003F6E81"/>
    <w:rsid w:val="00400195"/>
    <w:rsid w:val="004115A2"/>
    <w:rsid w:val="004148CF"/>
    <w:rsid w:val="00415AA7"/>
    <w:rsid w:val="004202A6"/>
    <w:rsid w:val="004358F9"/>
    <w:rsid w:val="00441400"/>
    <w:rsid w:val="00451C42"/>
    <w:rsid w:val="00454094"/>
    <w:rsid w:val="0045438D"/>
    <w:rsid w:val="0046515B"/>
    <w:rsid w:val="0047513D"/>
    <w:rsid w:val="004876D6"/>
    <w:rsid w:val="004B331E"/>
    <w:rsid w:val="004C07A9"/>
    <w:rsid w:val="004C37AE"/>
    <w:rsid w:val="004C42C5"/>
    <w:rsid w:val="004E16A5"/>
    <w:rsid w:val="004F0B36"/>
    <w:rsid w:val="004F7191"/>
    <w:rsid w:val="0050102B"/>
    <w:rsid w:val="00507F2E"/>
    <w:rsid w:val="005143CE"/>
    <w:rsid w:val="0051630F"/>
    <w:rsid w:val="00532278"/>
    <w:rsid w:val="005332BC"/>
    <w:rsid w:val="0054286B"/>
    <w:rsid w:val="00543FBD"/>
    <w:rsid w:val="0058026C"/>
    <w:rsid w:val="00584320"/>
    <w:rsid w:val="00592286"/>
    <w:rsid w:val="005B7B93"/>
    <w:rsid w:val="005C0C88"/>
    <w:rsid w:val="005D0C10"/>
    <w:rsid w:val="005E1282"/>
    <w:rsid w:val="005E61E7"/>
    <w:rsid w:val="005F5723"/>
    <w:rsid w:val="005F6182"/>
    <w:rsid w:val="00607A23"/>
    <w:rsid w:val="00614960"/>
    <w:rsid w:val="00617D23"/>
    <w:rsid w:val="006207F1"/>
    <w:rsid w:val="00640FB2"/>
    <w:rsid w:val="00643ECD"/>
    <w:rsid w:val="00646AB2"/>
    <w:rsid w:val="00672C22"/>
    <w:rsid w:val="00673DCF"/>
    <w:rsid w:val="006844F1"/>
    <w:rsid w:val="00690088"/>
    <w:rsid w:val="006927D1"/>
    <w:rsid w:val="006A6708"/>
    <w:rsid w:val="006B0C0A"/>
    <w:rsid w:val="006C41D2"/>
    <w:rsid w:val="006D26EA"/>
    <w:rsid w:val="006D5719"/>
    <w:rsid w:val="006E3AF7"/>
    <w:rsid w:val="006E651D"/>
    <w:rsid w:val="00710773"/>
    <w:rsid w:val="0071108D"/>
    <w:rsid w:val="007200F4"/>
    <w:rsid w:val="007204CB"/>
    <w:rsid w:val="00722125"/>
    <w:rsid w:val="00735884"/>
    <w:rsid w:val="0074026B"/>
    <w:rsid w:val="00743F78"/>
    <w:rsid w:val="00746046"/>
    <w:rsid w:val="00746CB2"/>
    <w:rsid w:val="007568D0"/>
    <w:rsid w:val="00777CF7"/>
    <w:rsid w:val="0078618D"/>
    <w:rsid w:val="0079154C"/>
    <w:rsid w:val="00791994"/>
    <w:rsid w:val="00792D0B"/>
    <w:rsid w:val="007952F7"/>
    <w:rsid w:val="007957B2"/>
    <w:rsid w:val="007A231B"/>
    <w:rsid w:val="007B060B"/>
    <w:rsid w:val="007B16FC"/>
    <w:rsid w:val="007B2A2F"/>
    <w:rsid w:val="007B2B60"/>
    <w:rsid w:val="007C05F1"/>
    <w:rsid w:val="007F22FB"/>
    <w:rsid w:val="00821769"/>
    <w:rsid w:val="0082588D"/>
    <w:rsid w:val="008429B6"/>
    <w:rsid w:val="00843B8B"/>
    <w:rsid w:val="00843BE6"/>
    <w:rsid w:val="0084732E"/>
    <w:rsid w:val="00853642"/>
    <w:rsid w:val="00891D72"/>
    <w:rsid w:val="008B1A9A"/>
    <w:rsid w:val="008C650C"/>
    <w:rsid w:val="008D52CD"/>
    <w:rsid w:val="008E3A1B"/>
    <w:rsid w:val="008E64EA"/>
    <w:rsid w:val="008F28E2"/>
    <w:rsid w:val="0090346C"/>
    <w:rsid w:val="009040D4"/>
    <w:rsid w:val="00907500"/>
    <w:rsid w:val="00913A8A"/>
    <w:rsid w:val="00916F50"/>
    <w:rsid w:val="00926AFF"/>
    <w:rsid w:val="009272E2"/>
    <w:rsid w:val="00940288"/>
    <w:rsid w:val="00956D1B"/>
    <w:rsid w:val="00960D7F"/>
    <w:rsid w:val="00963877"/>
    <w:rsid w:val="00976E21"/>
    <w:rsid w:val="009A688A"/>
    <w:rsid w:val="009A6E7B"/>
    <w:rsid w:val="009C67EF"/>
    <w:rsid w:val="009D10EF"/>
    <w:rsid w:val="009E5AA3"/>
    <w:rsid w:val="009E629E"/>
    <w:rsid w:val="009E67E1"/>
    <w:rsid w:val="009F683C"/>
    <w:rsid w:val="00A22C66"/>
    <w:rsid w:val="00A30144"/>
    <w:rsid w:val="00A37A29"/>
    <w:rsid w:val="00A43D38"/>
    <w:rsid w:val="00A571CF"/>
    <w:rsid w:val="00A61377"/>
    <w:rsid w:val="00A83DF9"/>
    <w:rsid w:val="00A84F53"/>
    <w:rsid w:val="00A96D43"/>
    <w:rsid w:val="00AA69F6"/>
    <w:rsid w:val="00AB0C81"/>
    <w:rsid w:val="00AC37C1"/>
    <w:rsid w:val="00AC577B"/>
    <w:rsid w:val="00AD017F"/>
    <w:rsid w:val="00AE5E9A"/>
    <w:rsid w:val="00B07BD2"/>
    <w:rsid w:val="00B4123F"/>
    <w:rsid w:val="00B413AD"/>
    <w:rsid w:val="00B5201A"/>
    <w:rsid w:val="00B54F68"/>
    <w:rsid w:val="00B5519E"/>
    <w:rsid w:val="00B60E96"/>
    <w:rsid w:val="00B67BBB"/>
    <w:rsid w:val="00B7676E"/>
    <w:rsid w:val="00B822E3"/>
    <w:rsid w:val="00B85CE4"/>
    <w:rsid w:val="00B86DC8"/>
    <w:rsid w:val="00B93138"/>
    <w:rsid w:val="00BA2212"/>
    <w:rsid w:val="00BC1C30"/>
    <w:rsid w:val="00BE1EF9"/>
    <w:rsid w:val="00BF60CA"/>
    <w:rsid w:val="00C204B3"/>
    <w:rsid w:val="00C250AB"/>
    <w:rsid w:val="00C55A48"/>
    <w:rsid w:val="00C706C3"/>
    <w:rsid w:val="00C77AB5"/>
    <w:rsid w:val="00C80C99"/>
    <w:rsid w:val="00C83B27"/>
    <w:rsid w:val="00C87464"/>
    <w:rsid w:val="00CB003B"/>
    <w:rsid w:val="00CC08D8"/>
    <w:rsid w:val="00CD49BD"/>
    <w:rsid w:val="00CD5455"/>
    <w:rsid w:val="00D01E80"/>
    <w:rsid w:val="00D02BBC"/>
    <w:rsid w:val="00D07100"/>
    <w:rsid w:val="00D3297F"/>
    <w:rsid w:val="00D35FCA"/>
    <w:rsid w:val="00D65B3E"/>
    <w:rsid w:val="00D70631"/>
    <w:rsid w:val="00D7549F"/>
    <w:rsid w:val="00D75A41"/>
    <w:rsid w:val="00D81E87"/>
    <w:rsid w:val="00DA1A22"/>
    <w:rsid w:val="00DB278E"/>
    <w:rsid w:val="00DB2E8A"/>
    <w:rsid w:val="00DC1B2D"/>
    <w:rsid w:val="00DC40E2"/>
    <w:rsid w:val="00DC61FA"/>
    <w:rsid w:val="00DC6E22"/>
    <w:rsid w:val="00DD02F9"/>
    <w:rsid w:val="00DE1A16"/>
    <w:rsid w:val="00DE225E"/>
    <w:rsid w:val="00DF3070"/>
    <w:rsid w:val="00DF30A1"/>
    <w:rsid w:val="00DF7026"/>
    <w:rsid w:val="00E02F0C"/>
    <w:rsid w:val="00E07E3B"/>
    <w:rsid w:val="00E13BE6"/>
    <w:rsid w:val="00E23373"/>
    <w:rsid w:val="00E256AE"/>
    <w:rsid w:val="00E303F9"/>
    <w:rsid w:val="00E419A1"/>
    <w:rsid w:val="00E55C6E"/>
    <w:rsid w:val="00E61CF7"/>
    <w:rsid w:val="00E641AB"/>
    <w:rsid w:val="00E8363D"/>
    <w:rsid w:val="00E87A0B"/>
    <w:rsid w:val="00E903A8"/>
    <w:rsid w:val="00E93441"/>
    <w:rsid w:val="00EA33A7"/>
    <w:rsid w:val="00EA794C"/>
    <w:rsid w:val="00EB2645"/>
    <w:rsid w:val="00EB3AF1"/>
    <w:rsid w:val="00EB42F8"/>
    <w:rsid w:val="00EB7245"/>
    <w:rsid w:val="00EC7388"/>
    <w:rsid w:val="00ED6901"/>
    <w:rsid w:val="00F0190D"/>
    <w:rsid w:val="00F15AB5"/>
    <w:rsid w:val="00F17DBA"/>
    <w:rsid w:val="00F24772"/>
    <w:rsid w:val="00F261A0"/>
    <w:rsid w:val="00F316FF"/>
    <w:rsid w:val="00F41220"/>
    <w:rsid w:val="00F41EDE"/>
    <w:rsid w:val="00F436AF"/>
    <w:rsid w:val="00F57B3E"/>
    <w:rsid w:val="00F57B4A"/>
    <w:rsid w:val="00F92007"/>
    <w:rsid w:val="00F94C90"/>
    <w:rsid w:val="00F974E3"/>
    <w:rsid w:val="00FA4C6D"/>
    <w:rsid w:val="00FC1008"/>
    <w:rsid w:val="00FF0834"/>
    <w:rsid w:val="00FF4F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755B7759"/>
  <w15:docId w15:val="{29C22115-B8F5-4E13-87DF-CA78D872F97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E02F0C"/>
    <w:pPr>
      <w:jc w:val="both"/>
    </w:pPr>
    <w:rPr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PlainText">
    <w:name w:val="Plain Text"/>
    <w:basedOn w:val="Normal"/>
    <w:link w:val="PlainTextChar"/>
    <w:uiPriority w:val="99"/>
    <w:unhideWhenUsed/>
    <w:rsid w:val="008429B6"/>
    <w:pPr>
      <w:jc w:val="left"/>
    </w:pPr>
    <w:rPr>
      <w:rFonts w:ascii="Consolas" w:hAnsi="Consolas"/>
      <w:sz w:val="21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rsid w:val="008429B6"/>
    <w:rPr>
      <w:rFonts w:ascii="Consolas" w:eastAsia="Calibri" w:hAnsi="Consolas" w:cs="Times New Roman"/>
      <w:sz w:val="21"/>
      <w:szCs w:val="21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8429B6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429B6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3C4915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3C4915"/>
  </w:style>
  <w:style w:type="paragraph" w:styleId="Footer">
    <w:name w:val="footer"/>
    <w:basedOn w:val="Normal"/>
    <w:link w:val="FooterChar"/>
    <w:uiPriority w:val="99"/>
    <w:unhideWhenUsed/>
    <w:rsid w:val="003C4915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3C4915"/>
  </w:style>
  <w:style w:type="character" w:styleId="Hyperlink">
    <w:name w:val="Hyperlink"/>
    <w:basedOn w:val="DefaultParagraphFont"/>
    <w:uiPriority w:val="99"/>
    <w:unhideWhenUsed/>
    <w:rsid w:val="001516A9"/>
    <w:rPr>
      <w:color w:val="0000FF"/>
      <w:u w:val="single"/>
    </w:rPr>
  </w:style>
  <w:style w:type="paragraph" w:styleId="ListParagraph">
    <w:name w:val="List Paragraph"/>
    <w:basedOn w:val="Normal"/>
    <w:uiPriority w:val="34"/>
    <w:qFormat/>
    <w:rsid w:val="00451C42"/>
    <w:pPr>
      <w:ind w:left="720"/>
    </w:pPr>
  </w:style>
  <w:style w:type="character" w:styleId="CommentReference">
    <w:name w:val="annotation reference"/>
    <w:basedOn w:val="DefaultParagraphFont"/>
    <w:uiPriority w:val="99"/>
    <w:semiHidden/>
    <w:unhideWhenUsed/>
    <w:rsid w:val="004F7191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4F7191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4F7191"/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4F7191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4F7191"/>
    <w:rPr>
      <w:b/>
      <w:bCs/>
    </w:rPr>
  </w:style>
  <w:style w:type="character" w:styleId="UnresolvedMention">
    <w:name w:val="Unresolved Mention"/>
    <w:basedOn w:val="DefaultParagraphFont"/>
    <w:uiPriority w:val="99"/>
    <w:semiHidden/>
    <w:unhideWhenUsed/>
    <w:rsid w:val="001861BB"/>
    <w:rPr>
      <w:color w:val="808080"/>
      <w:shd w:val="clear" w:color="auto" w:fill="E6E6E6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F15AB5"/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F15AB5"/>
  </w:style>
  <w:style w:type="character" w:styleId="FootnoteReference">
    <w:name w:val="footnote reference"/>
    <w:basedOn w:val="DefaultParagraphFont"/>
    <w:uiPriority w:val="99"/>
    <w:semiHidden/>
    <w:unhideWhenUsed/>
    <w:rsid w:val="00F15AB5"/>
    <w:rPr>
      <w:vertAlign w:val="superscript"/>
    </w:rPr>
  </w:style>
  <w:style w:type="paragraph" w:styleId="Revision">
    <w:name w:val="Revision"/>
    <w:hidden/>
    <w:uiPriority w:val="99"/>
    <w:semiHidden/>
    <w:rsid w:val="002A216D"/>
    <w:rPr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40786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100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271132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6281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4156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112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212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650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177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344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s://www.alta.org/about/leadership-committees.cfm?ALTA-Registry-Committee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833787D0-9C14-43D0-8E43-DD6C4A0FDD2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2870</TotalTime>
  <Pages>4</Pages>
  <Words>1040</Words>
  <Characters>5928</Characters>
  <Application>Microsoft Office Word</Application>
  <DocSecurity>0</DocSecurity>
  <Lines>49</Lines>
  <Paragraphs>13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American Land Title Association</Company>
  <LinksUpToDate>false</LinksUpToDate>
  <CharactersWithSpaces>6955</CharactersWithSpaces>
  <SharedDoc>false</SharedDoc>
  <HLinks>
    <vt:vector size="18" baseType="variant">
      <vt:variant>
        <vt:i4>1966120</vt:i4>
      </vt:variant>
      <vt:variant>
        <vt:i4>6</vt:i4>
      </vt:variant>
      <vt:variant>
        <vt:i4>0</vt:i4>
      </vt:variant>
      <vt:variant>
        <vt:i4>5</vt:i4>
      </vt:variant>
      <vt:variant>
        <vt:lpwstr>mailto:realpropertyrecords@altalists.org</vt:lpwstr>
      </vt:variant>
      <vt:variant>
        <vt:lpwstr/>
      </vt:variant>
      <vt:variant>
        <vt:i4>4915321</vt:i4>
      </vt:variant>
      <vt:variant>
        <vt:i4>3</vt:i4>
      </vt:variant>
      <vt:variant>
        <vt:i4>0</vt:i4>
      </vt:variant>
      <vt:variant>
        <vt:i4>5</vt:i4>
      </vt:variant>
      <vt:variant>
        <vt:lpwstr>mailto:jyohe@alta.org</vt:lpwstr>
      </vt:variant>
      <vt:variant>
        <vt:lpwstr/>
      </vt:variant>
      <vt:variant>
        <vt:i4>3604533</vt:i4>
      </vt:variant>
      <vt:variant>
        <vt:i4>0</vt:i4>
      </vt:variant>
      <vt:variant>
        <vt:i4>0</vt:i4>
      </vt:variant>
      <vt:variant>
        <vt:i4>5</vt:i4>
      </vt:variant>
      <vt:variant>
        <vt:lpwstr>http://www.pria.us/i4a/pages/index.cfm?pageid=3935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claire</dc:creator>
  <cp:lastModifiedBy>Paul Martin</cp:lastModifiedBy>
  <cp:revision>5</cp:revision>
  <cp:lastPrinted>2018-04-10T13:09:00Z</cp:lastPrinted>
  <dcterms:created xsi:type="dcterms:W3CDTF">2018-04-05T15:52:00Z</dcterms:created>
  <dcterms:modified xsi:type="dcterms:W3CDTF">2018-04-11T13:00:00Z</dcterms:modified>
</cp:coreProperties>
</file>